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6B34D0" w14:textId="77777777" w:rsidR="004D6FC0" w:rsidRDefault="00543ECC">
      <w:pPr>
        <w:jc w:val="center"/>
        <w:rPr>
          <w:sz w:val="40"/>
          <w:szCs w:val="40"/>
        </w:rPr>
      </w:pPr>
      <w:bookmarkStart w:id="0" w:name="_gjdgxs" w:colFirst="0" w:colLast="0"/>
      <w:bookmarkEnd w:id="0"/>
      <w:r>
        <w:rPr>
          <w:sz w:val="40"/>
          <w:szCs w:val="40"/>
        </w:rPr>
        <w:t>External Contractors and Telecommunications Service Providers Installation and Access Guidelines</w:t>
      </w:r>
    </w:p>
    <w:p w14:paraId="43D60487" w14:textId="77777777" w:rsidR="004D6FC0" w:rsidRDefault="004D6FC0">
      <w:pPr>
        <w:rPr>
          <w:sz w:val="40"/>
          <w:szCs w:val="40"/>
        </w:rPr>
      </w:pPr>
    </w:p>
    <w:p w14:paraId="0478775A" w14:textId="321E52CD" w:rsidR="004D6FC0" w:rsidRDefault="001C1ABE" w:rsidP="001C1ABE">
      <w:pPr>
        <w:jc w:val="center"/>
      </w:pPr>
      <w:r>
        <w:rPr>
          <w:noProof/>
        </w:rPr>
        <w:drawing>
          <wp:inline distT="0" distB="0" distL="0" distR="0" wp14:anchorId="5DC15239" wp14:editId="5778032A">
            <wp:extent cx="3719513" cy="1352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842486" cy="1397267"/>
                    </a:xfrm>
                    <a:prstGeom prst="rect">
                      <a:avLst/>
                    </a:prstGeom>
                    <a:noFill/>
                    <a:ln>
                      <a:noFill/>
                    </a:ln>
                  </pic:spPr>
                </pic:pic>
              </a:graphicData>
            </a:graphic>
          </wp:inline>
        </w:drawing>
      </w:r>
    </w:p>
    <w:p w14:paraId="505B5591" w14:textId="77777777" w:rsidR="001C1ABE" w:rsidRDefault="001C1ABE" w:rsidP="001C1ABE">
      <w:pPr>
        <w:jc w:val="center"/>
      </w:pPr>
    </w:p>
    <w:p w14:paraId="13C815E8" w14:textId="59D9F688" w:rsidR="004D6FC0" w:rsidRDefault="004B1896">
      <w:pPr>
        <w:jc w:val="center"/>
        <w:rPr>
          <w:sz w:val="32"/>
          <w:szCs w:val="32"/>
        </w:rPr>
      </w:pPr>
      <w:r>
        <w:rPr>
          <w:sz w:val="32"/>
          <w:szCs w:val="32"/>
        </w:rPr>
        <w:t>9801 Washingtonian Boulevard</w:t>
      </w:r>
    </w:p>
    <w:p w14:paraId="7DFD2890" w14:textId="77777777" w:rsidR="004B1896" w:rsidRDefault="004B1896">
      <w:pPr>
        <w:jc w:val="center"/>
        <w:rPr>
          <w:sz w:val="32"/>
          <w:szCs w:val="32"/>
        </w:rPr>
      </w:pPr>
      <w:r>
        <w:rPr>
          <w:sz w:val="32"/>
          <w:szCs w:val="32"/>
        </w:rPr>
        <w:t>Gaithersburg, MD 20878</w:t>
      </w:r>
    </w:p>
    <w:p w14:paraId="740A20DC" w14:textId="77777777" w:rsidR="004D6FC0" w:rsidRDefault="004D6FC0">
      <w:pPr>
        <w:jc w:val="center"/>
        <w:rPr>
          <w:sz w:val="32"/>
          <w:szCs w:val="32"/>
        </w:rPr>
      </w:pPr>
    </w:p>
    <w:p w14:paraId="439B7E33" w14:textId="77777777" w:rsidR="004D6FC0" w:rsidRDefault="004B1896">
      <w:pPr>
        <w:jc w:val="center"/>
        <w:rPr>
          <w:sz w:val="32"/>
          <w:szCs w:val="32"/>
        </w:rPr>
      </w:pPr>
      <w:r>
        <w:rPr>
          <w:noProof/>
        </w:rPr>
        <w:drawing>
          <wp:inline distT="0" distB="0" distL="0" distR="0" wp14:anchorId="00B94345" wp14:editId="69CCAD40">
            <wp:extent cx="3762375" cy="4646694"/>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76110" cy="4663657"/>
                    </a:xfrm>
                    <a:prstGeom prst="rect">
                      <a:avLst/>
                    </a:prstGeom>
                    <a:noFill/>
                    <a:ln>
                      <a:noFill/>
                    </a:ln>
                  </pic:spPr>
                </pic:pic>
              </a:graphicData>
            </a:graphic>
          </wp:inline>
        </w:drawing>
      </w:r>
    </w:p>
    <w:p w14:paraId="3F45421E" w14:textId="77777777" w:rsidR="004D6FC0" w:rsidRDefault="00543ECC">
      <w:pPr>
        <w:rPr>
          <w:sz w:val="32"/>
          <w:szCs w:val="32"/>
        </w:rPr>
      </w:pPr>
      <w:r>
        <w:br w:type="page"/>
      </w:r>
    </w:p>
    <w:p w14:paraId="218A90CB" w14:textId="052EB198" w:rsidR="004D6FC0" w:rsidRDefault="001C1ABE">
      <w:r w:rsidRPr="001C1ABE">
        <w:lastRenderedPageBreak/>
        <w:t>The purpose of this document is to provide information to contractors and building occupants about our building vendor standards, tenant connectivity guidelines, and services within the building’s-maintained riser. This document also sets the standards for the installation and abatement of riser cable and equipment at Building. It is not intended for this document to replace the standards set forth in the</w:t>
      </w:r>
      <w:r>
        <w:t xml:space="preserve"> Construction </w:t>
      </w:r>
      <w:r w:rsidR="00FE66B4">
        <w:t>and/or Building</w:t>
      </w:r>
      <w:r w:rsidRPr="001C1ABE">
        <w:t xml:space="preserve"> Rules and Regulations. Rather, this is a quick overview of our building vendor standards and tenant connectivity guidelines. All documentation generated through these standard processes shall be the sole property of the building and shall remain within the building for future reference.</w:t>
      </w:r>
    </w:p>
    <w:p w14:paraId="23254AD0" w14:textId="77777777" w:rsidR="001C1ABE" w:rsidRDefault="001C1ABE"/>
    <w:p w14:paraId="11CCEF9C" w14:textId="77777777" w:rsidR="001C1ABE" w:rsidRDefault="001C1ABE">
      <w:pPr>
        <w:rPr>
          <w:b/>
          <w:bCs/>
          <w:color w:val="800000"/>
          <w:sz w:val="28"/>
          <w:szCs w:val="28"/>
        </w:rPr>
      </w:pPr>
      <w:r>
        <w:rPr>
          <w:b/>
          <w:bCs/>
          <w:color w:val="800000"/>
          <w:sz w:val="28"/>
          <w:szCs w:val="28"/>
        </w:rPr>
        <w:t xml:space="preserve">Building Directory: </w:t>
      </w:r>
    </w:p>
    <w:p w14:paraId="347855F1" w14:textId="1372E375" w:rsidR="001C1ABE" w:rsidRDefault="001C1ABE">
      <w:pPr>
        <w:rPr>
          <w:b/>
          <w:bCs/>
          <w:color w:val="800000"/>
          <w:sz w:val="28"/>
          <w:szCs w:val="28"/>
        </w:rPr>
      </w:pPr>
    </w:p>
    <w:p w14:paraId="7615259B" w14:textId="190CFE20" w:rsidR="004D6FC0" w:rsidRDefault="001C1ABE">
      <w:r>
        <w:t>Deidre Proffitt</w:t>
      </w:r>
    </w:p>
    <w:p w14:paraId="227DDD61" w14:textId="47138B04" w:rsidR="001C1ABE" w:rsidRDefault="001C1ABE">
      <w:r>
        <w:t>Sr. Property Manager</w:t>
      </w:r>
    </w:p>
    <w:p w14:paraId="53C8F537" w14:textId="0E56485B" w:rsidR="001C1ABE" w:rsidRDefault="001C1ABE">
      <w:r>
        <w:t>240.399.0570</w:t>
      </w:r>
    </w:p>
    <w:p w14:paraId="66BDEAE4" w14:textId="75E80C9F" w:rsidR="001C1ABE" w:rsidRDefault="00BA63CF">
      <w:hyperlink r:id="rId7" w:history="1">
        <w:r w:rsidR="001C1ABE" w:rsidRPr="00AE086E">
          <w:rPr>
            <w:rStyle w:val="Hyperlink"/>
          </w:rPr>
          <w:t>Deidre.proffitt@transwestern.com</w:t>
        </w:r>
      </w:hyperlink>
    </w:p>
    <w:p w14:paraId="7999E903" w14:textId="62391C68" w:rsidR="001C1ABE" w:rsidRDefault="001C1ABE"/>
    <w:p w14:paraId="4403AA4E" w14:textId="36584283" w:rsidR="001C1ABE" w:rsidRDefault="001C1ABE">
      <w:r>
        <w:t>Keisha Walker</w:t>
      </w:r>
    </w:p>
    <w:p w14:paraId="72FC6FCE" w14:textId="114A46EF" w:rsidR="001C1ABE" w:rsidRDefault="001C1ABE">
      <w:r>
        <w:t>Asst. Property Manager</w:t>
      </w:r>
    </w:p>
    <w:p w14:paraId="698FE8D2" w14:textId="5F5344E3" w:rsidR="001C1ABE" w:rsidRDefault="001C1ABE">
      <w:r>
        <w:t>240.399.0571</w:t>
      </w:r>
    </w:p>
    <w:p w14:paraId="1886A304" w14:textId="694ADD13" w:rsidR="001C1ABE" w:rsidRDefault="00BA63CF">
      <w:hyperlink r:id="rId8" w:history="1">
        <w:r w:rsidR="001C1ABE" w:rsidRPr="00AE086E">
          <w:rPr>
            <w:rStyle w:val="Hyperlink"/>
          </w:rPr>
          <w:t>Keisha.walker@transwestern.com</w:t>
        </w:r>
      </w:hyperlink>
    </w:p>
    <w:p w14:paraId="0D45EDF8" w14:textId="781010A5" w:rsidR="001C1ABE" w:rsidRDefault="001C1ABE"/>
    <w:p w14:paraId="1B5B8114" w14:textId="5B2ADB5E" w:rsidR="001C1ABE" w:rsidRDefault="001C1ABE">
      <w:r>
        <w:t>Pat Chroniger</w:t>
      </w:r>
    </w:p>
    <w:p w14:paraId="162E7BB2" w14:textId="7F6EC400" w:rsidR="001C1ABE" w:rsidRDefault="001C1ABE">
      <w:r>
        <w:t>Chief Engineer</w:t>
      </w:r>
    </w:p>
    <w:p w14:paraId="57623B18" w14:textId="66599980" w:rsidR="001C1ABE" w:rsidRDefault="001C1ABE">
      <w:r>
        <w:t>202-498-4418</w:t>
      </w:r>
    </w:p>
    <w:p w14:paraId="1662C235" w14:textId="0364BBB8" w:rsidR="001C1ABE" w:rsidRDefault="00BA63CF">
      <w:hyperlink r:id="rId9" w:history="1">
        <w:r w:rsidR="001C1ABE" w:rsidRPr="00AE086E">
          <w:rPr>
            <w:rStyle w:val="Hyperlink"/>
          </w:rPr>
          <w:t>Pat.Chroniger@transwestern.com</w:t>
        </w:r>
      </w:hyperlink>
    </w:p>
    <w:p w14:paraId="1F1C5CAE" w14:textId="77777777" w:rsidR="001D3CE6" w:rsidRDefault="001D3CE6" w:rsidP="001D3CE6">
      <w:pPr>
        <w:pStyle w:val="Default"/>
        <w:rPr>
          <w:b/>
          <w:bCs/>
          <w:sz w:val="32"/>
          <w:szCs w:val="32"/>
        </w:rPr>
      </w:pPr>
    </w:p>
    <w:p w14:paraId="3CC5851B" w14:textId="77777777" w:rsidR="001D3CE6" w:rsidRDefault="001D3CE6" w:rsidP="001D3CE6">
      <w:pPr>
        <w:pStyle w:val="Default"/>
        <w:rPr>
          <w:b/>
          <w:bCs/>
          <w:sz w:val="32"/>
          <w:szCs w:val="32"/>
        </w:rPr>
      </w:pPr>
    </w:p>
    <w:p w14:paraId="5C365587" w14:textId="39423C52" w:rsidR="001D3CE6" w:rsidRDefault="001D3CE6" w:rsidP="001D3CE6">
      <w:pPr>
        <w:pStyle w:val="Default"/>
        <w:jc w:val="center"/>
        <w:rPr>
          <w:b/>
          <w:bCs/>
          <w:sz w:val="32"/>
          <w:szCs w:val="32"/>
        </w:rPr>
      </w:pPr>
      <w:r>
        <w:rPr>
          <w:b/>
          <w:bCs/>
          <w:sz w:val="32"/>
          <w:szCs w:val="32"/>
        </w:rPr>
        <w:t>One Washingtonian Access Procedures</w:t>
      </w:r>
    </w:p>
    <w:p w14:paraId="3D10E298" w14:textId="77777777" w:rsidR="001D3CE6" w:rsidRDefault="001D3CE6" w:rsidP="001D3CE6">
      <w:pPr>
        <w:pStyle w:val="Default"/>
        <w:jc w:val="center"/>
        <w:rPr>
          <w:sz w:val="32"/>
          <w:szCs w:val="32"/>
        </w:rPr>
      </w:pPr>
    </w:p>
    <w:p w14:paraId="2B7BFE33" w14:textId="77777777" w:rsidR="001D3CE6" w:rsidRDefault="001D3CE6" w:rsidP="001D3CE6">
      <w:pPr>
        <w:pStyle w:val="Default"/>
        <w:rPr>
          <w:color w:val="800000"/>
          <w:sz w:val="28"/>
          <w:szCs w:val="28"/>
        </w:rPr>
      </w:pPr>
      <w:r>
        <w:rPr>
          <w:b/>
          <w:bCs/>
          <w:color w:val="800000"/>
          <w:sz w:val="28"/>
          <w:szCs w:val="28"/>
        </w:rPr>
        <w:t xml:space="preserve">General Access: </w:t>
      </w:r>
    </w:p>
    <w:p w14:paraId="4ED3C26B" w14:textId="34AEE284" w:rsidR="001D3CE6" w:rsidRDefault="001D3CE6" w:rsidP="001D3CE6">
      <w:pPr>
        <w:pStyle w:val="Default"/>
        <w:rPr>
          <w:sz w:val="23"/>
          <w:szCs w:val="23"/>
        </w:rPr>
      </w:pPr>
      <w:r>
        <w:rPr>
          <w:sz w:val="23"/>
          <w:szCs w:val="23"/>
        </w:rPr>
        <w:t xml:space="preserve">Weekends and holidays buildings is on restricted access status. Access card is required. </w:t>
      </w:r>
    </w:p>
    <w:p w14:paraId="45056286" w14:textId="77777777" w:rsidR="001D3CE6" w:rsidRDefault="001D3CE6" w:rsidP="001D3CE6">
      <w:pPr>
        <w:pStyle w:val="Default"/>
        <w:rPr>
          <w:sz w:val="23"/>
          <w:szCs w:val="23"/>
        </w:rPr>
      </w:pPr>
    </w:p>
    <w:p w14:paraId="2CD65F2F" w14:textId="77777777" w:rsidR="001D3CE6" w:rsidRDefault="001D3CE6" w:rsidP="001D3CE6">
      <w:pPr>
        <w:pStyle w:val="Default"/>
        <w:rPr>
          <w:sz w:val="23"/>
          <w:szCs w:val="23"/>
        </w:rPr>
      </w:pPr>
      <w:r>
        <w:rPr>
          <w:b/>
          <w:bCs/>
          <w:sz w:val="23"/>
          <w:szCs w:val="23"/>
        </w:rPr>
        <w:t xml:space="preserve">Management Office Hours: </w:t>
      </w:r>
    </w:p>
    <w:p w14:paraId="370E5F86" w14:textId="77777777" w:rsidR="001D3CE6" w:rsidRDefault="001D3CE6" w:rsidP="001D3CE6">
      <w:pPr>
        <w:pStyle w:val="Default"/>
        <w:rPr>
          <w:sz w:val="23"/>
          <w:szCs w:val="23"/>
        </w:rPr>
      </w:pPr>
      <w:r>
        <w:rPr>
          <w:sz w:val="23"/>
          <w:szCs w:val="23"/>
        </w:rPr>
        <w:t xml:space="preserve">Monday - Friday </w:t>
      </w:r>
    </w:p>
    <w:p w14:paraId="3D735C2A" w14:textId="7AA177BB" w:rsidR="001D3CE6" w:rsidRDefault="001D3CE6" w:rsidP="001D3CE6">
      <w:pPr>
        <w:pStyle w:val="Default"/>
        <w:rPr>
          <w:sz w:val="23"/>
          <w:szCs w:val="23"/>
        </w:rPr>
      </w:pPr>
      <w:r>
        <w:rPr>
          <w:sz w:val="23"/>
          <w:szCs w:val="23"/>
        </w:rPr>
        <w:t xml:space="preserve">8:00 AM to 5:00 PM </w:t>
      </w:r>
    </w:p>
    <w:p w14:paraId="1F7B44F6" w14:textId="77777777" w:rsidR="001D3CE6" w:rsidRDefault="001D3CE6" w:rsidP="001D3CE6">
      <w:pPr>
        <w:pStyle w:val="Default"/>
        <w:rPr>
          <w:sz w:val="23"/>
          <w:szCs w:val="23"/>
        </w:rPr>
      </w:pPr>
    </w:p>
    <w:p w14:paraId="0DA391D9" w14:textId="77777777" w:rsidR="001D3CE6" w:rsidRDefault="001D3CE6" w:rsidP="001D3CE6">
      <w:pPr>
        <w:pStyle w:val="Default"/>
        <w:rPr>
          <w:sz w:val="23"/>
          <w:szCs w:val="23"/>
        </w:rPr>
      </w:pPr>
      <w:r>
        <w:rPr>
          <w:b/>
          <w:bCs/>
          <w:sz w:val="23"/>
          <w:szCs w:val="23"/>
        </w:rPr>
        <w:t xml:space="preserve">Building Hours: </w:t>
      </w:r>
    </w:p>
    <w:p w14:paraId="571EFC76" w14:textId="77777777" w:rsidR="001D3CE6" w:rsidRDefault="001D3CE6" w:rsidP="001D3CE6">
      <w:pPr>
        <w:pStyle w:val="Default"/>
        <w:rPr>
          <w:sz w:val="23"/>
          <w:szCs w:val="23"/>
        </w:rPr>
      </w:pPr>
      <w:r>
        <w:rPr>
          <w:sz w:val="23"/>
          <w:szCs w:val="23"/>
        </w:rPr>
        <w:t xml:space="preserve">Monday - Friday </w:t>
      </w:r>
    </w:p>
    <w:p w14:paraId="5AC81168" w14:textId="571146F1" w:rsidR="001D3CE6" w:rsidRDefault="001D3CE6" w:rsidP="001D3CE6">
      <w:pPr>
        <w:pStyle w:val="Default"/>
        <w:rPr>
          <w:sz w:val="23"/>
          <w:szCs w:val="23"/>
        </w:rPr>
      </w:pPr>
      <w:r>
        <w:rPr>
          <w:sz w:val="23"/>
          <w:szCs w:val="23"/>
        </w:rPr>
        <w:t xml:space="preserve">7:00 AM to 6:00 PM </w:t>
      </w:r>
    </w:p>
    <w:p w14:paraId="4CDB6085" w14:textId="77777777" w:rsidR="001D3CE6" w:rsidRDefault="001D3CE6" w:rsidP="001D3CE6">
      <w:pPr>
        <w:pStyle w:val="Default"/>
        <w:rPr>
          <w:sz w:val="23"/>
          <w:szCs w:val="23"/>
        </w:rPr>
      </w:pPr>
    </w:p>
    <w:p w14:paraId="4850BB1E" w14:textId="77777777" w:rsidR="001D3CE6" w:rsidRDefault="001D3CE6" w:rsidP="001D3CE6">
      <w:pPr>
        <w:pStyle w:val="Default"/>
        <w:rPr>
          <w:sz w:val="23"/>
          <w:szCs w:val="23"/>
        </w:rPr>
      </w:pPr>
      <w:r>
        <w:rPr>
          <w:b/>
          <w:bCs/>
          <w:sz w:val="23"/>
          <w:szCs w:val="23"/>
        </w:rPr>
        <w:t xml:space="preserve">Security Staff Hours: </w:t>
      </w:r>
    </w:p>
    <w:p w14:paraId="037D053C" w14:textId="577587FD" w:rsidR="001D3CE6" w:rsidRDefault="001D3CE6" w:rsidP="001D3CE6">
      <w:pPr>
        <w:pStyle w:val="Default"/>
        <w:rPr>
          <w:sz w:val="23"/>
          <w:szCs w:val="23"/>
        </w:rPr>
      </w:pPr>
      <w:r>
        <w:rPr>
          <w:sz w:val="23"/>
          <w:szCs w:val="23"/>
        </w:rPr>
        <w:t>24hrs/7 days per week</w:t>
      </w:r>
    </w:p>
    <w:p w14:paraId="6F56447D" w14:textId="628CA0A2" w:rsidR="001D3CE6" w:rsidRDefault="001D3CE6" w:rsidP="001D3CE6">
      <w:pPr>
        <w:pStyle w:val="Default"/>
        <w:rPr>
          <w:sz w:val="23"/>
          <w:szCs w:val="23"/>
        </w:rPr>
      </w:pPr>
      <w:r>
        <w:rPr>
          <w:sz w:val="23"/>
          <w:szCs w:val="23"/>
        </w:rPr>
        <w:t>Desk</w:t>
      </w:r>
      <w:r>
        <w:rPr>
          <w:sz w:val="23"/>
          <w:szCs w:val="23"/>
        </w:rPr>
        <w:tab/>
        <w:t xml:space="preserve">301.990.1036 </w:t>
      </w:r>
    </w:p>
    <w:p w14:paraId="6E3E8CAF" w14:textId="080CD50F" w:rsidR="001D3CE6" w:rsidRDefault="001D3CE6" w:rsidP="001D3CE6">
      <w:pPr>
        <w:pStyle w:val="Default"/>
        <w:rPr>
          <w:sz w:val="23"/>
          <w:szCs w:val="23"/>
        </w:rPr>
      </w:pPr>
      <w:r>
        <w:rPr>
          <w:sz w:val="23"/>
          <w:szCs w:val="23"/>
        </w:rPr>
        <w:t xml:space="preserve">Mobile 301.399.6725 </w:t>
      </w:r>
    </w:p>
    <w:p w14:paraId="4B250DF9" w14:textId="3434C16A" w:rsidR="001D3CE6" w:rsidRDefault="001D3CE6" w:rsidP="001D3CE6">
      <w:pPr>
        <w:pStyle w:val="Default"/>
        <w:rPr>
          <w:b/>
          <w:bCs/>
          <w:color w:val="800000"/>
          <w:sz w:val="28"/>
          <w:szCs w:val="28"/>
        </w:rPr>
      </w:pPr>
      <w:r>
        <w:rPr>
          <w:b/>
          <w:bCs/>
          <w:color w:val="800000"/>
          <w:sz w:val="28"/>
          <w:szCs w:val="28"/>
        </w:rPr>
        <w:lastRenderedPageBreak/>
        <w:t xml:space="preserve">Loading Dock and Freight Elevator Hours: </w:t>
      </w:r>
    </w:p>
    <w:p w14:paraId="66ECC2B7" w14:textId="77777777" w:rsidR="001D3CE6" w:rsidRDefault="001D3CE6" w:rsidP="001D3CE6">
      <w:pPr>
        <w:pStyle w:val="Default"/>
        <w:rPr>
          <w:sz w:val="28"/>
          <w:szCs w:val="28"/>
        </w:rPr>
      </w:pPr>
    </w:p>
    <w:p w14:paraId="6795E5C4" w14:textId="77777777" w:rsidR="001D3CE6" w:rsidRDefault="001D3CE6" w:rsidP="001D3CE6">
      <w:pPr>
        <w:pStyle w:val="Default"/>
        <w:rPr>
          <w:sz w:val="23"/>
          <w:szCs w:val="23"/>
        </w:rPr>
      </w:pPr>
      <w:r>
        <w:rPr>
          <w:sz w:val="23"/>
          <w:szCs w:val="23"/>
        </w:rPr>
        <w:t xml:space="preserve">Monday - Friday </w:t>
      </w:r>
    </w:p>
    <w:p w14:paraId="7C9C8803" w14:textId="7A6210FE" w:rsidR="001D3CE6" w:rsidRDefault="001D3CE6" w:rsidP="001D3CE6">
      <w:pPr>
        <w:pStyle w:val="Default"/>
        <w:rPr>
          <w:sz w:val="23"/>
          <w:szCs w:val="23"/>
        </w:rPr>
      </w:pPr>
      <w:r>
        <w:rPr>
          <w:sz w:val="23"/>
          <w:szCs w:val="23"/>
        </w:rPr>
        <w:t xml:space="preserve">6:00AM to 6:00 PM </w:t>
      </w:r>
    </w:p>
    <w:p w14:paraId="1F32DB88" w14:textId="77777777" w:rsidR="001D3CE6" w:rsidRDefault="001D3CE6" w:rsidP="001D3CE6">
      <w:pPr>
        <w:pStyle w:val="Default"/>
        <w:rPr>
          <w:sz w:val="23"/>
          <w:szCs w:val="23"/>
        </w:rPr>
      </w:pPr>
    </w:p>
    <w:p w14:paraId="2825F6DA" w14:textId="318D0C51" w:rsidR="001C1ABE" w:rsidRDefault="001D3CE6" w:rsidP="001D3CE6">
      <w:pPr>
        <w:rPr>
          <w:sz w:val="23"/>
          <w:szCs w:val="23"/>
        </w:rPr>
      </w:pPr>
      <w:r>
        <w:rPr>
          <w:sz w:val="23"/>
          <w:szCs w:val="23"/>
        </w:rPr>
        <w:t>*Please note that the loading docks are used for active loading/unloading only. After completing the loading/unloading process, vehicles should be immediately removed from the loading dock. Parking is available on the surface parking lot area in the front of the building.  All loading docks are frequently used daily during business hours for deliveries.</w:t>
      </w:r>
    </w:p>
    <w:p w14:paraId="536271C0" w14:textId="02B2AA7F" w:rsidR="001D3CE6" w:rsidRDefault="001D3CE6" w:rsidP="001D3CE6">
      <w:pPr>
        <w:rPr>
          <w:sz w:val="23"/>
          <w:szCs w:val="23"/>
        </w:rPr>
      </w:pPr>
    </w:p>
    <w:p w14:paraId="6A7932F3" w14:textId="0A3D4724" w:rsidR="001D3CE6" w:rsidRDefault="00BA63CF" w:rsidP="00BA63CF">
      <w:pPr>
        <w:jc w:val="center"/>
        <w:rPr>
          <w:sz w:val="23"/>
          <w:szCs w:val="23"/>
        </w:rPr>
      </w:pPr>
      <w:r>
        <w:rPr>
          <w:noProof/>
        </w:rPr>
        <w:drawing>
          <wp:inline distT="0" distB="0" distL="0" distR="0" wp14:anchorId="683FA79C" wp14:editId="2AC60868">
            <wp:extent cx="2695575" cy="2109380"/>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6740" cy="2118117"/>
                    </a:xfrm>
                    <a:prstGeom prst="rect">
                      <a:avLst/>
                    </a:prstGeom>
                    <a:noFill/>
                    <a:ln>
                      <a:noFill/>
                    </a:ln>
                  </pic:spPr>
                </pic:pic>
              </a:graphicData>
            </a:graphic>
          </wp:inline>
        </w:drawing>
      </w:r>
    </w:p>
    <w:p w14:paraId="6BDEDCE2" w14:textId="77777777" w:rsidR="00BA63CF" w:rsidRDefault="00BA63CF" w:rsidP="00BA63CF">
      <w:pPr>
        <w:jc w:val="center"/>
        <w:rPr>
          <w:sz w:val="23"/>
          <w:szCs w:val="23"/>
        </w:rPr>
      </w:pPr>
    </w:p>
    <w:p w14:paraId="01BCEB86" w14:textId="0BF881FD" w:rsidR="001C1ABE" w:rsidRDefault="001D3CE6" w:rsidP="001D3CE6">
      <w:r w:rsidRPr="001D3CE6">
        <w:t xml:space="preserve">We must ensure that any contractors; including sub-contractors, support personnel, or any other service personnel have their current Certificate of Insurance on file. All scopes of work must be submitted and formally approved by management prior to arriving onsite. You must submit your COI </w:t>
      </w:r>
      <w:r>
        <w:t>to the management office</w:t>
      </w:r>
      <w:r w:rsidRPr="001D3CE6">
        <w:t xml:space="preserve"> for approval.</w:t>
      </w:r>
    </w:p>
    <w:p w14:paraId="579F907D" w14:textId="77777777" w:rsidR="001D3CE6" w:rsidRDefault="001D3CE6" w:rsidP="001D3CE6"/>
    <w:p w14:paraId="4F00A6B3" w14:textId="1E58F818" w:rsidR="004D6FC0" w:rsidRDefault="00543ECC">
      <w:pPr>
        <w:rPr>
          <w:b/>
          <w:u w:val="single"/>
        </w:rPr>
      </w:pPr>
      <w:r>
        <w:rPr>
          <w:b/>
          <w:u w:val="single"/>
        </w:rPr>
        <w:t>Please provide the below information to the building manager:</w:t>
      </w:r>
    </w:p>
    <w:p w14:paraId="6708123E" w14:textId="77777777" w:rsidR="004D6FC0" w:rsidRDefault="004D6FC0"/>
    <w:p w14:paraId="3BB0BFF9" w14:textId="77777777" w:rsidR="004D6FC0" w:rsidRDefault="00543ECC">
      <w:r>
        <w:t xml:space="preserve">The required elements should include: </w:t>
      </w:r>
    </w:p>
    <w:p w14:paraId="06C17912" w14:textId="77777777" w:rsidR="004D6FC0" w:rsidRDefault="00543ECC">
      <w:pPr>
        <w:numPr>
          <w:ilvl w:val="0"/>
          <w:numId w:val="3"/>
        </w:numPr>
        <w:contextualSpacing/>
      </w:pPr>
      <w:r>
        <w:t>First/Last Names of all participants</w:t>
      </w:r>
    </w:p>
    <w:p w14:paraId="474E5133" w14:textId="77777777" w:rsidR="004D6FC0" w:rsidRDefault="00543ECC">
      <w:pPr>
        <w:numPr>
          <w:ilvl w:val="0"/>
          <w:numId w:val="3"/>
        </w:numPr>
        <w:contextualSpacing/>
      </w:pPr>
      <w:r>
        <w:t>Company Name</w:t>
      </w:r>
    </w:p>
    <w:p w14:paraId="228DEB12" w14:textId="77777777" w:rsidR="004D6FC0" w:rsidRDefault="00543ECC">
      <w:pPr>
        <w:numPr>
          <w:ilvl w:val="0"/>
          <w:numId w:val="3"/>
        </w:numPr>
        <w:contextualSpacing/>
      </w:pPr>
      <w:r>
        <w:t>Date and time of arrival</w:t>
      </w:r>
    </w:p>
    <w:p w14:paraId="760F181D" w14:textId="77777777" w:rsidR="004D6FC0" w:rsidRDefault="00543ECC">
      <w:pPr>
        <w:numPr>
          <w:ilvl w:val="0"/>
          <w:numId w:val="3"/>
        </w:numPr>
        <w:contextualSpacing/>
      </w:pPr>
      <w:r>
        <w:t xml:space="preserve">Purpose of the Work </w:t>
      </w:r>
    </w:p>
    <w:p w14:paraId="3C1D03A0" w14:textId="77777777" w:rsidR="004D6FC0" w:rsidRDefault="00543ECC">
      <w:pPr>
        <w:numPr>
          <w:ilvl w:val="0"/>
          <w:numId w:val="3"/>
        </w:numPr>
        <w:contextualSpacing/>
      </w:pPr>
      <w:r>
        <w:t xml:space="preserve">Type of work that will be conducted </w:t>
      </w:r>
    </w:p>
    <w:p w14:paraId="4020EAF7" w14:textId="77777777" w:rsidR="004D6FC0" w:rsidRDefault="00543ECC">
      <w:pPr>
        <w:numPr>
          <w:ilvl w:val="0"/>
          <w:numId w:val="3"/>
        </w:numPr>
        <w:contextualSpacing/>
      </w:pPr>
      <w:r>
        <w:t>Estimated time needed to complete work</w:t>
      </w:r>
    </w:p>
    <w:p w14:paraId="49E2D767" w14:textId="77777777" w:rsidR="004D6FC0" w:rsidRDefault="00543ECC">
      <w:pPr>
        <w:numPr>
          <w:ilvl w:val="0"/>
          <w:numId w:val="3"/>
        </w:numPr>
        <w:contextualSpacing/>
      </w:pPr>
      <w:r>
        <w:t>Affected locations for the work</w:t>
      </w:r>
    </w:p>
    <w:p w14:paraId="1E6E63CF" w14:textId="77777777" w:rsidR="004D6FC0" w:rsidRDefault="00543ECC">
      <w:pPr>
        <w:numPr>
          <w:ilvl w:val="0"/>
          <w:numId w:val="3"/>
        </w:numPr>
        <w:contextualSpacing/>
      </w:pPr>
      <w:r>
        <w:t>Access requirements</w:t>
      </w:r>
    </w:p>
    <w:p w14:paraId="0BF7CA6E" w14:textId="77777777" w:rsidR="004D6FC0" w:rsidRDefault="00543ECC">
      <w:pPr>
        <w:numPr>
          <w:ilvl w:val="0"/>
          <w:numId w:val="3"/>
        </w:numPr>
        <w:contextualSpacing/>
      </w:pPr>
      <w:r>
        <w:t>First/Last Names + Contact information of the Field Engineer on-site</w:t>
      </w:r>
    </w:p>
    <w:p w14:paraId="3C1D835A" w14:textId="77777777" w:rsidR="004D6FC0" w:rsidRDefault="004D6FC0"/>
    <w:p w14:paraId="1445AA5F" w14:textId="0B073DE1" w:rsidR="004D6FC0" w:rsidRDefault="001D3CE6">
      <w:r w:rsidRPr="001D3CE6">
        <w:t>All scopes of work must be submitted and formally approved by management prior to arriving onsite.</w:t>
      </w:r>
    </w:p>
    <w:p w14:paraId="2FDDA96C" w14:textId="5FCCBBC4" w:rsidR="006F1BAD" w:rsidRDefault="006F1BAD"/>
    <w:p w14:paraId="4C4C3D2C" w14:textId="77777777" w:rsidR="00BA63CF" w:rsidRDefault="00BA63CF"/>
    <w:p w14:paraId="4FA5ACAB" w14:textId="77777777" w:rsidR="004D6FC0" w:rsidRDefault="004D6FC0"/>
    <w:p w14:paraId="21DDF1C4" w14:textId="63971C6E" w:rsidR="004D6FC0" w:rsidRPr="00D33DBB" w:rsidRDefault="006F1BAD">
      <w:pPr>
        <w:rPr>
          <w:b/>
          <w:color w:val="800000"/>
          <w:sz w:val="28"/>
          <w:szCs w:val="28"/>
        </w:rPr>
      </w:pPr>
      <w:r w:rsidRPr="00D33DBB">
        <w:rPr>
          <w:b/>
          <w:bCs/>
          <w:color w:val="800000"/>
          <w:sz w:val="28"/>
          <w:szCs w:val="28"/>
        </w:rPr>
        <w:lastRenderedPageBreak/>
        <w:t>Building COI requirements:</w:t>
      </w:r>
    </w:p>
    <w:p w14:paraId="15241CD3" w14:textId="77777777" w:rsidR="006F1BAD" w:rsidRPr="006F1BAD" w:rsidRDefault="006F1BAD" w:rsidP="006F1BAD">
      <w:pPr>
        <w:widowControl w:val="0"/>
        <w:spacing w:line="249" w:lineRule="auto"/>
        <w:ind w:right="6793"/>
        <w:outlineLvl w:val="0"/>
        <w:rPr>
          <w:rFonts w:eastAsia="Times New Roman" w:cs="Times New Roman"/>
          <w:szCs w:val="20"/>
        </w:rPr>
      </w:pPr>
    </w:p>
    <w:p w14:paraId="2572755D" w14:textId="77777777" w:rsidR="006F1BAD" w:rsidRPr="006F1BAD" w:rsidRDefault="006F1BAD" w:rsidP="006F1BAD">
      <w:pPr>
        <w:widowControl w:val="0"/>
        <w:spacing w:line="249" w:lineRule="auto"/>
        <w:ind w:right="6793"/>
        <w:outlineLvl w:val="0"/>
        <w:rPr>
          <w:rFonts w:eastAsia="Times New Roman" w:cs="Times New Roman"/>
          <w:bCs/>
        </w:rPr>
      </w:pPr>
      <w:r w:rsidRPr="006F1BAD">
        <w:rPr>
          <w:rFonts w:eastAsia="Times New Roman" w:cs="Times New Roman"/>
          <w:bCs/>
        </w:rPr>
        <w:t>Insured:</w:t>
      </w:r>
    </w:p>
    <w:p w14:paraId="330D38CB" w14:textId="77777777" w:rsidR="006F1BAD" w:rsidRPr="006F1BAD" w:rsidRDefault="006F1BAD" w:rsidP="006F1BAD">
      <w:pPr>
        <w:autoSpaceDE w:val="0"/>
        <w:autoSpaceDN w:val="0"/>
        <w:adjustRightInd w:val="0"/>
        <w:rPr>
          <w:rFonts w:eastAsia="Times New Roman" w:cs="Times New Roman"/>
        </w:rPr>
      </w:pPr>
      <w:r w:rsidRPr="006F1BAD">
        <w:rPr>
          <w:rFonts w:eastAsia="Times New Roman" w:cs="Times New Roman"/>
        </w:rPr>
        <w:t>One Washingtonian Center</w:t>
      </w:r>
    </w:p>
    <w:p w14:paraId="1D488C94" w14:textId="77777777" w:rsidR="006F1BAD" w:rsidRPr="006F1BAD" w:rsidRDefault="006F1BAD" w:rsidP="006F1BAD">
      <w:pPr>
        <w:autoSpaceDE w:val="0"/>
        <w:autoSpaceDN w:val="0"/>
        <w:adjustRightInd w:val="0"/>
        <w:rPr>
          <w:rFonts w:eastAsia="Times New Roman" w:cs="Times New Roman"/>
        </w:rPr>
      </w:pPr>
      <w:r w:rsidRPr="006F1BAD">
        <w:rPr>
          <w:rFonts w:eastAsia="Times New Roman" w:cs="Times New Roman"/>
        </w:rPr>
        <w:t>9801 Washingtonian Blvd</w:t>
      </w:r>
    </w:p>
    <w:p w14:paraId="0345D286" w14:textId="72DA38C9" w:rsidR="006F1BAD" w:rsidRPr="006F1BAD" w:rsidRDefault="006F1BAD" w:rsidP="006F1BAD">
      <w:pPr>
        <w:autoSpaceDE w:val="0"/>
        <w:autoSpaceDN w:val="0"/>
        <w:adjustRightInd w:val="0"/>
        <w:rPr>
          <w:rFonts w:eastAsia="Times New Roman" w:cs="Times New Roman"/>
        </w:rPr>
      </w:pPr>
      <w:r w:rsidRPr="006F1BAD">
        <w:rPr>
          <w:rFonts w:eastAsia="Times New Roman" w:cs="Times New Roman"/>
        </w:rPr>
        <w:t>Gaithersburg, MD 20878</w:t>
      </w:r>
    </w:p>
    <w:p w14:paraId="38C17E7E" w14:textId="721E6AD5" w:rsidR="006F1BAD" w:rsidRPr="006F1BAD" w:rsidRDefault="006F1BAD" w:rsidP="006F1BAD">
      <w:pPr>
        <w:autoSpaceDE w:val="0"/>
        <w:autoSpaceDN w:val="0"/>
        <w:adjustRightInd w:val="0"/>
        <w:rPr>
          <w:rFonts w:eastAsia="Times New Roman" w:cs="Times New Roman"/>
        </w:rPr>
      </w:pPr>
    </w:p>
    <w:p w14:paraId="13F55D06" w14:textId="46FE7B88" w:rsidR="006F1BAD" w:rsidRPr="006F1BAD" w:rsidRDefault="006F1BAD" w:rsidP="006F1BAD">
      <w:pPr>
        <w:autoSpaceDE w:val="0"/>
        <w:autoSpaceDN w:val="0"/>
        <w:adjustRightInd w:val="0"/>
        <w:rPr>
          <w:rFonts w:eastAsia="Times New Roman" w:cs="Times New Roman"/>
        </w:rPr>
      </w:pPr>
    </w:p>
    <w:p w14:paraId="2BD5EDC5" w14:textId="021F6F8E" w:rsidR="006F1BAD" w:rsidRPr="006F1BAD" w:rsidRDefault="006F1BAD" w:rsidP="006F1BAD">
      <w:pPr>
        <w:autoSpaceDE w:val="0"/>
        <w:autoSpaceDN w:val="0"/>
        <w:adjustRightInd w:val="0"/>
        <w:rPr>
          <w:rFonts w:eastAsia="Times New Roman" w:cs="Times New Roman"/>
        </w:rPr>
      </w:pPr>
    </w:p>
    <w:p w14:paraId="714BC05C" w14:textId="77777777" w:rsidR="006F1BAD" w:rsidRPr="006F1BAD" w:rsidRDefault="006F1BAD" w:rsidP="006F1BAD">
      <w:pPr>
        <w:autoSpaceDE w:val="0"/>
        <w:autoSpaceDN w:val="0"/>
        <w:adjustRightInd w:val="0"/>
        <w:rPr>
          <w:rFonts w:eastAsia="Times New Roman" w:cs="Times New Roman"/>
        </w:rPr>
      </w:pPr>
    </w:p>
    <w:p w14:paraId="28AA2078" w14:textId="77777777" w:rsidR="006F1BAD" w:rsidRPr="006F1BAD" w:rsidRDefault="006F1BAD" w:rsidP="006F1BAD">
      <w:pPr>
        <w:autoSpaceDE w:val="0"/>
        <w:autoSpaceDN w:val="0"/>
        <w:adjustRightInd w:val="0"/>
        <w:rPr>
          <w:rFonts w:eastAsia="Times New Roman" w:cs="Times New Roman"/>
        </w:rPr>
      </w:pPr>
    </w:p>
    <w:p w14:paraId="21AC6182" w14:textId="50CD2C5A" w:rsidR="006F1BAD" w:rsidRDefault="006F1BAD" w:rsidP="006F1BAD">
      <w:pPr>
        <w:autoSpaceDE w:val="0"/>
        <w:autoSpaceDN w:val="0"/>
        <w:adjustRightInd w:val="0"/>
        <w:jc w:val="center"/>
        <w:rPr>
          <w:rFonts w:eastAsia="Times New Roman" w:cs="Times New Roman"/>
          <w:b/>
          <w:sz w:val="28"/>
          <w:szCs w:val="28"/>
        </w:rPr>
      </w:pPr>
      <w:r w:rsidRPr="006F1BAD">
        <w:rPr>
          <w:rFonts w:eastAsia="Times New Roman" w:cs="Times New Roman"/>
          <w:b/>
          <w:sz w:val="28"/>
          <w:szCs w:val="28"/>
        </w:rPr>
        <w:t>Required Coverages:</w:t>
      </w:r>
    </w:p>
    <w:p w14:paraId="6A2B5DB2" w14:textId="77777777" w:rsidR="006F1BAD" w:rsidRPr="006F1BAD" w:rsidRDefault="006F1BAD" w:rsidP="006F1BAD">
      <w:pPr>
        <w:autoSpaceDE w:val="0"/>
        <w:autoSpaceDN w:val="0"/>
        <w:adjustRightInd w:val="0"/>
        <w:jc w:val="center"/>
        <w:rPr>
          <w:rFonts w:eastAsia="Times New Roman" w:cs="Times New Roman"/>
          <w:b/>
          <w:sz w:val="28"/>
          <w:szCs w:val="28"/>
        </w:rPr>
      </w:pPr>
    </w:p>
    <w:p w14:paraId="6D256E66" w14:textId="77777777" w:rsidR="006F1BAD" w:rsidRPr="006F1BAD" w:rsidRDefault="006F1BAD" w:rsidP="006F1BAD">
      <w:pPr>
        <w:autoSpaceDE w:val="0"/>
        <w:autoSpaceDN w:val="0"/>
        <w:adjustRightInd w:val="0"/>
        <w:jc w:val="center"/>
        <w:rPr>
          <w:rFonts w:eastAsia="Times New Roman" w:cs="Times New Roman"/>
        </w:rPr>
      </w:pPr>
    </w:p>
    <w:tbl>
      <w:tblPr>
        <w:tblStyle w:val="TableGrid"/>
        <w:tblW w:w="0" w:type="auto"/>
        <w:tblLook w:val="04A0" w:firstRow="1" w:lastRow="0" w:firstColumn="1" w:lastColumn="0" w:noHBand="0" w:noVBand="1"/>
      </w:tblPr>
      <w:tblGrid>
        <w:gridCol w:w="3348"/>
        <w:gridCol w:w="5508"/>
      </w:tblGrid>
      <w:tr w:rsidR="006F1BAD" w:rsidRPr="006F1BAD" w14:paraId="016AE3B0" w14:textId="77777777" w:rsidTr="009F5F54">
        <w:tc>
          <w:tcPr>
            <w:tcW w:w="3348" w:type="dxa"/>
          </w:tcPr>
          <w:p w14:paraId="50092568" w14:textId="77777777" w:rsidR="006F1BAD" w:rsidRPr="006F1BAD" w:rsidRDefault="006F1BAD" w:rsidP="009F5F54">
            <w:pPr>
              <w:autoSpaceDE w:val="0"/>
              <w:autoSpaceDN w:val="0"/>
              <w:adjustRightInd w:val="0"/>
              <w:rPr>
                <w:rFonts w:ascii="Cambria" w:eastAsia="Times New Roman" w:hAnsi="Cambria" w:cs="Times New Roman"/>
                <w:sz w:val="24"/>
                <w:szCs w:val="24"/>
              </w:rPr>
            </w:pPr>
            <w:r w:rsidRPr="006F1BAD">
              <w:rPr>
                <w:rFonts w:ascii="Cambria" w:hAnsi="Cambria" w:cs="Times New Roman"/>
                <w:sz w:val="24"/>
                <w:szCs w:val="24"/>
              </w:rPr>
              <w:t>Commercial</w:t>
            </w:r>
            <w:r w:rsidRPr="006F1BAD">
              <w:rPr>
                <w:rFonts w:ascii="Cambria" w:hAnsi="Cambria" w:cs="Times New Roman"/>
                <w:spacing w:val="-7"/>
                <w:sz w:val="24"/>
                <w:szCs w:val="24"/>
              </w:rPr>
              <w:t xml:space="preserve"> </w:t>
            </w:r>
            <w:r w:rsidRPr="006F1BAD">
              <w:rPr>
                <w:rFonts w:ascii="Cambria" w:hAnsi="Cambria" w:cs="Times New Roman"/>
                <w:sz w:val="24"/>
                <w:szCs w:val="24"/>
              </w:rPr>
              <w:t>General</w:t>
            </w:r>
            <w:r w:rsidRPr="006F1BAD">
              <w:rPr>
                <w:rFonts w:ascii="Cambria" w:hAnsi="Cambria" w:cs="Times New Roman"/>
                <w:spacing w:val="-5"/>
                <w:sz w:val="24"/>
                <w:szCs w:val="24"/>
              </w:rPr>
              <w:t xml:space="preserve"> </w:t>
            </w:r>
            <w:r w:rsidRPr="006F1BAD">
              <w:rPr>
                <w:rFonts w:ascii="Cambria" w:hAnsi="Cambria" w:cs="Times New Roman"/>
                <w:sz w:val="24"/>
                <w:szCs w:val="24"/>
              </w:rPr>
              <w:t>Liability</w:t>
            </w:r>
            <w:r w:rsidRPr="006F1BAD">
              <w:rPr>
                <w:rFonts w:ascii="Cambria" w:hAnsi="Cambria" w:cs="Times New Roman"/>
                <w:spacing w:val="-6"/>
                <w:sz w:val="24"/>
                <w:szCs w:val="24"/>
              </w:rPr>
              <w:t xml:space="preserve"> </w:t>
            </w:r>
            <w:r w:rsidRPr="006F1BAD">
              <w:rPr>
                <w:rFonts w:ascii="Cambria" w:hAnsi="Cambria" w:cs="Times New Roman"/>
                <w:sz w:val="24"/>
                <w:szCs w:val="24"/>
              </w:rPr>
              <w:t>(CGL):</w:t>
            </w:r>
          </w:p>
        </w:tc>
        <w:tc>
          <w:tcPr>
            <w:tcW w:w="5508" w:type="dxa"/>
          </w:tcPr>
          <w:p w14:paraId="09ECE56B" w14:textId="77777777" w:rsidR="006F1BAD" w:rsidRPr="006F1BAD" w:rsidRDefault="006F1BAD" w:rsidP="009F5F54">
            <w:pPr>
              <w:kinsoku w:val="0"/>
              <w:overflowPunct w:val="0"/>
              <w:autoSpaceDE w:val="0"/>
              <w:autoSpaceDN w:val="0"/>
              <w:adjustRightInd w:val="0"/>
              <w:rPr>
                <w:rFonts w:ascii="Cambria" w:hAnsi="Cambria" w:cs="Times New Roman"/>
                <w:spacing w:val="-3"/>
                <w:sz w:val="24"/>
                <w:szCs w:val="24"/>
              </w:rPr>
            </w:pPr>
            <w:r w:rsidRPr="006F1BAD">
              <w:rPr>
                <w:rFonts w:ascii="Cambria" w:hAnsi="Cambria" w:cs="Times New Roman"/>
                <w:sz w:val="24"/>
                <w:szCs w:val="24"/>
              </w:rPr>
              <w:t>$1,000,000</w:t>
            </w:r>
            <w:r w:rsidRPr="006F1BAD">
              <w:rPr>
                <w:rFonts w:ascii="Cambria" w:hAnsi="Cambria" w:cs="Times New Roman"/>
                <w:spacing w:val="-4"/>
                <w:sz w:val="24"/>
                <w:szCs w:val="24"/>
              </w:rPr>
              <w:t xml:space="preserve"> </w:t>
            </w:r>
            <w:r w:rsidRPr="006F1BAD">
              <w:rPr>
                <w:rFonts w:ascii="Cambria" w:hAnsi="Cambria" w:cs="Times New Roman"/>
                <w:spacing w:val="-1"/>
                <w:sz w:val="24"/>
                <w:szCs w:val="24"/>
              </w:rPr>
              <w:t>per</w:t>
            </w:r>
            <w:r w:rsidRPr="006F1BAD">
              <w:rPr>
                <w:rFonts w:ascii="Cambria" w:hAnsi="Cambria" w:cs="Times New Roman"/>
                <w:spacing w:val="-5"/>
                <w:sz w:val="24"/>
                <w:szCs w:val="24"/>
              </w:rPr>
              <w:t xml:space="preserve"> </w:t>
            </w:r>
            <w:r w:rsidRPr="006F1BAD">
              <w:rPr>
                <w:rFonts w:ascii="Cambria" w:hAnsi="Cambria" w:cs="Times New Roman"/>
                <w:sz w:val="24"/>
                <w:szCs w:val="24"/>
              </w:rPr>
              <w:t>Occurrence</w:t>
            </w:r>
            <w:r w:rsidRPr="006F1BAD">
              <w:rPr>
                <w:rFonts w:ascii="Cambria" w:hAnsi="Cambria" w:cs="Times New Roman"/>
                <w:spacing w:val="-3"/>
                <w:sz w:val="24"/>
                <w:szCs w:val="24"/>
              </w:rPr>
              <w:t xml:space="preserve"> </w:t>
            </w:r>
            <w:r w:rsidRPr="006F1BAD">
              <w:rPr>
                <w:rFonts w:ascii="Cambria" w:hAnsi="Cambria" w:cs="Times New Roman"/>
                <w:sz w:val="24"/>
                <w:szCs w:val="24"/>
              </w:rPr>
              <w:t>and</w:t>
            </w:r>
            <w:r w:rsidRPr="006F1BAD">
              <w:rPr>
                <w:rFonts w:ascii="Cambria" w:hAnsi="Cambria" w:cs="Times New Roman"/>
                <w:spacing w:val="-3"/>
                <w:sz w:val="24"/>
                <w:szCs w:val="24"/>
              </w:rPr>
              <w:t xml:space="preserve"> </w:t>
            </w:r>
          </w:p>
          <w:p w14:paraId="6029FD28" w14:textId="77777777" w:rsidR="006F1BAD" w:rsidRPr="006F1BAD" w:rsidRDefault="006F1BAD" w:rsidP="009F5F54">
            <w:pPr>
              <w:kinsoku w:val="0"/>
              <w:overflowPunct w:val="0"/>
              <w:autoSpaceDE w:val="0"/>
              <w:autoSpaceDN w:val="0"/>
              <w:adjustRightInd w:val="0"/>
              <w:rPr>
                <w:rFonts w:ascii="Cambria" w:hAnsi="Cambria" w:cs="Times New Roman"/>
                <w:sz w:val="24"/>
                <w:szCs w:val="24"/>
              </w:rPr>
            </w:pPr>
            <w:r w:rsidRPr="006F1BAD">
              <w:rPr>
                <w:rFonts w:ascii="Cambria" w:hAnsi="Cambria" w:cs="Times New Roman"/>
                <w:sz w:val="24"/>
                <w:szCs w:val="24"/>
              </w:rPr>
              <w:t>$2,000,000</w:t>
            </w:r>
            <w:r w:rsidRPr="006F1BAD">
              <w:rPr>
                <w:rFonts w:ascii="Cambria" w:hAnsi="Cambria" w:cs="Times New Roman"/>
                <w:spacing w:val="-4"/>
                <w:sz w:val="24"/>
                <w:szCs w:val="24"/>
              </w:rPr>
              <w:t xml:space="preserve"> </w:t>
            </w:r>
            <w:r w:rsidRPr="006F1BAD">
              <w:rPr>
                <w:rFonts w:ascii="Cambria" w:hAnsi="Cambria" w:cs="Times New Roman"/>
                <w:sz w:val="24"/>
                <w:szCs w:val="24"/>
              </w:rPr>
              <w:t>Aggregate</w:t>
            </w:r>
            <w:r w:rsidRPr="006F1BAD">
              <w:rPr>
                <w:rFonts w:ascii="Cambria" w:hAnsi="Cambria" w:cs="Times New Roman"/>
                <w:spacing w:val="-4"/>
                <w:sz w:val="24"/>
                <w:szCs w:val="24"/>
              </w:rPr>
              <w:t xml:space="preserve"> </w:t>
            </w:r>
            <w:r w:rsidRPr="006F1BAD">
              <w:rPr>
                <w:rFonts w:ascii="Cambria" w:hAnsi="Cambria" w:cs="Times New Roman"/>
                <w:sz w:val="24"/>
                <w:szCs w:val="24"/>
              </w:rPr>
              <w:t>for</w:t>
            </w:r>
            <w:r w:rsidRPr="006F1BAD">
              <w:rPr>
                <w:rFonts w:ascii="Cambria" w:hAnsi="Cambria" w:cs="Times New Roman"/>
                <w:spacing w:val="-6"/>
                <w:sz w:val="24"/>
                <w:szCs w:val="24"/>
              </w:rPr>
              <w:t xml:space="preserve"> </w:t>
            </w:r>
            <w:r w:rsidRPr="006F1BAD">
              <w:rPr>
                <w:rFonts w:ascii="Cambria" w:hAnsi="Cambria" w:cs="Times New Roman"/>
                <w:sz w:val="24"/>
                <w:szCs w:val="24"/>
              </w:rPr>
              <w:t>Bodily</w:t>
            </w:r>
            <w:r w:rsidRPr="006F1BAD">
              <w:rPr>
                <w:rFonts w:ascii="Cambria" w:hAnsi="Cambria" w:cs="Times New Roman"/>
                <w:spacing w:val="-7"/>
                <w:sz w:val="24"/>
                <w:szCs w:val="24"/>
              </w:rPr>
              <w:t xml:space="preserve"> </w:t>
            </w:r>
            <w:r w:rsidRPr="006F1BAD">
              <w:rPr>
                <w:rFonts w:ascii="Cambria" w:hAnsi="Cambria" w:cs="Times New Roman"/>
                <w:sz w:val="24"/>
                <w:szCs w:val="24"/>
              </w:rPr>
              <w:t>Injury,</w:t>
            </w:r>
            <w:r w:rsidRPr="006F1BAD">
              <w:rPr>
                <w:rFonts w:ascii="Cambria" w:hAnsi="Cambria" w:cs="Times New Roman"/>
                <w:spacing w:val="-2"/>
                <w:sz w:val="24"/>
                <w:szCs w:val="24"/>
              </w:rPr>
              <w:t xml:space="preserve"> </w:t>
            </w:r>
            <w:r w:rsidRPr="006F1BAD">
              <w:rPr>
                <w:rFonts w:ascii="Cambria" w:hAnsi="Cambria" w:cs="Times New Roman"/>
                <w:sz w:val="24"/>
                <w:szCs w:val="24"/>
              </w:rPr>
              <w:t>Personal</w:t>
            </w:r>
            <w:r w:rsidRPr="006F1BAD">
              <w:rPr>
                <w:rFonts w:ascii="Cambria" w:hAnsi="Cambria" w:cs="Times New Roman"/>
                <w:spacing w:val="-1"/>
                <w:sz w:val="24"/>
                <w:szCs w:val="24"/>
              </w:rPr>
              <w:t xml:space="preserve"> Injury,</w:t>
            </w:r>
            <w:r w:rsidRPr="006F1BAD">
              <w:rPr>
                <w:rFonts w:ascii="Cambria" w:hAnsi="Cambria" w:cs="Times New Roman"/>
                <w:spacing w:val="-10"/>
                <w:sz w:val="24"/>
                <w:szCs w:val="24"/>
              </w:rPr>
              <w:t xml:space="preserve"> </w:t>
            </w:r>
            <w:r w:rsidRPr="006F1BAD">
              <w:rPr>
                <w:rFonts w:ascii="Cambria" w:hAnsi="Cambria" w:cs="Times New Roman"/>
                <w:sz w:val="24"/>
                <w:szCs w:val="24"/>
              </w:rPr>
              <w:t>Property</w:t>
            </w:r>
            <w:r w:rsidRPr="006F1BAD">
              <w:rPr>
                <w:rFonts w:ascii="Cambria" w:hAnsi="Cambria" w:cs="Times New Roman"/>
                <w:spacing w:val="-15"/>
                <w:sz w:val="24"/>
                <w:szCs w:val="24"/>
              </w:rPr>
              <w:t xml:space="preserve"> </w:t>
            </w:r>
            <w:r w:rsidRPr="006F1BAD">
              <w:rPr>
                <w:rFonts w:ascii="Cambria" w:hAnsi="Cambria" w:cs="Times New Roman"/>
                <w:sz w:val="24"/>
                <w:szCs w:val="24"/>
              </w:rPr>
              <w:t>Damage,</w:t>
            </w:r>
            <w:r w:rsidRPr="006F1BAD">
              <w:rPr>
                <w:rFonts w:ascii="Cambria" w:hAnsi="Cambria" w:cs="Times New Roman"/>
                <w:spacing w:val="-11"/>
                <w:sz w:val="24"/>
                <w:szCs w:val="24"/>
              </w:rPr>
              <w:t xml:space="preserve"> </w:t>
            </w:r>
            <w:r w:rsidRPr="006F1BAD">
              <w:rPr>
                <w:rFonts w:ascii="Cambria" w:hAnsi="Cambria" w:cs="Times New Roman"/>
                <w:sz w:val="24"/>
                <w:szCs w:val="24"/>
              </w:rPr>
              <w:t>and</w:t>
            </w:r>
            <w:r w:rsidRPr="006F1BAD">
              <w:rPr>
                <w:rFonts w:ascii="Cambria" w:hAnsi="Cambria" w:cs="Times New Roman"/>
                <w:spacing w:val="-12"/>
                <w:sz w:val="24"/>
                <w:szCs w:val="24"/>
              </w:rPr>
              <w:t xml:space="preserve"> </w:t>
            </w:r>
            <w:r w:rsidRPr="006F1BAD">
              <w:rPr>
                <w:rFonts w:ascii="Cambria" w:hAnsi="Cambria" w:cs="Times New Roman"/>
                <w:sz w:val="24"/>
                <w:szCs w:val="24"/>
              </w:rPr>
              <w:t>Products/Completed</w:t>
            </w:r>
            <w:r w:rsidRPr="006F1BAD">
              <w:rPr>
                <w:rFonts w:ascii="Cambria" w:hAnsi="Cambria" w:cs="Times New Roman"/>
                <w:spacing w:val="-11"/>
                <w:sz w:val="24"/>
                <w:szCs w:val="24"/>
              </w:rPr>
              <w:t xml:space="preserve"> </w:t>
            </w:r>
            <w:r w:rsidRPr="006F1BAD">
              <w:rPr>
                <w:rFonts w:ascii="Cambria" w:hAnsi="Cambria" w:cs="Times New Roman"/>
                <w:sz w:val="24"/>
                <w:szCs w:val="24"/>
              </w:rPr>
              <w:t xml:space="preserve">Operations, and shall be written on a primary and non-contributory basis over any liability policy carried by </w:t>
            </w:r>
            <w:r w:rsidRPr="006F1BAD">
              <w:rPr>
                <w:rFonts w:ascii="Cambria" w:hAnsi="Cambria" w:cs="Times New Roman"/>
                <w:bCs/>
                <w:sz w:val="24"/>
                <w:szCs w:val="24"/>
              </w:rPr>
              <w:t xml:space="preserve">OWNER, OWNER’S REPRESENTATIVE and PROPERTY MANAGER </w:t>
            </w:r>
            <w:r w:rsidRPr="006F1BAD">
              <w:rPr>
                <w:rFonts w:ascii="Cambria" w:hAnsi="Cambria" w:cs="Times New Roman"/>
                <w:sz w:val="24"/>
                <w:szCs w:val="24"/>
              </w:rPr>
              <w:t xml:space="preserve">and include an endorsement clarifying such position if the base policy does not include equivalent language, for all claims or liabilities arising from, or incidental. </w:t>
            </w:r>
          </w:p>
          <w:p w14:paraId="45E1C5B7" w14:textId="77777777" w:rsidR="006F1BAD" w:rsidRPr="006F1BAD" w:rsidRDefault="006F1BAD" w:rsidP="009F5F54">
            <w:pPr>
              <w:autoSpaceDE w:val="0"/>
              <w:autoSpaceDN w:val="0"/>
              <w:adjustRightInd w:val="0"/>
              <w:rPr>
                <w:rFonts w:ascii="Cambria" w:eastAsia="Times New Roman" w:hAnsi="Cambria" w:cs="Times New Roman"/>
                <w:sz w:val="24"/>
                <w:szCs w:val="24"/>
              </w:rPr>
            </w:pPr>
          </w:p>
        </w:tc>
      </w:tr>
      <w:tr w:rsidR="006F1BAD" w:rsidRPr="006F1BAD" w14:paraId="4FD5929C" w14:textId="77777777" w:rsidTr="009F5F54">
        <w:tc>
          <w:tcPr>
            <w:tcW w:w="3348" w:type="dxa"/>
          </w:tcPr>
          <w:p w14:paraId="7CAD811E" w14:textId="77777777" w:rsidR="006F1BAD" w:rsidRPr="006F1BAD" w:rsidRDefault="006F1BAD" w:rsidP="009F5F54">
            <w:pPr>
              <w:autoSpaceDE w:val="0"/>
              <w:autoSpaceDN w:val="0"/>
              <w:adjustRightInd w:val="0"/>
              <w:rPr>
                <w:rFonts w:ascii="Cambria" w:eastAsia="Times New Roman" w:hAnsi="Cambria" w:cs="Times New Roman"/>
                <w:sz w:val="24"/>
                <w:szCs w:val="24"/>
              </w:rPr>
            </w:pPr>
            <w:r w:rsidRPr="006F1BAD">
              <w:rPr>
                <w:rFonts w:ascii="Cambria" w:hAnsi="Cambria" w:cs="Times New Roman"/>
                <w:sz w:val="24"/>
                <w:szCs w:val="24"/>
              </w:rPr>
              <w:t>Commercial</w:t>
            </w:r>
            <w:r w:rsidRPr="006F1BAD">
              <w:rPr>
                <w:rFonts w:ascii="Cambria" w:hAnsi="Cambria" w:cs="Times New Roman"/>
                <w:spacing w:val="-4"/>
                <w:sz w:val="24"/>
                <w:szCs w:val="24"/>
              </w:rPr>
              <w:t xml:space="preserve"> </w:t>
            </w:r>
            <w:r w:rsidRPr="006F1BAD">
              <w:rPr>
                <w:rFonts w:ascii="Cambria" w:hAnsi="Cambria" w:cs="Times New Roman"/>
                <w:sz w:val="24"/>
                <w:szCs w:val="24"/>
              </w:rPr>
              <w:t>Automobile:</w:t>
            </w:r>
          </w:p>
        </w:tc>
        <w:tc>
          <w:tcPr>
            <w:tcW w:w="5508" w:type="dxa"/>
          </w:tcPr>
          <w:p w14:paraId="273F6638" w14:textId="77777777" w:rsidR="006F1BAD" w:rsidRPr="006F1BAD" w:rsidRDefault="006F1BAD" w:rsidP="009F5F54">
            <w:pPr>
              <w:kinsoku w:val="0"/>
              <w:overflowPunct w:val="0"/>
              <w:autoSpaceDE w:val="0"/>
              <w:autoSpaceDN w:val="0"/>
              <w:adjustRightInd w:val="0"/>
              <w:rPr>
                <w:rFonts w:ascii="Cambria" w:hAnsi="Cambria" w:cs="Times New Roman"/>
                <w:sz w:val="24"/>
                <w:szCs w:val="24"/>
              </w:rPr>
            </w:pPr>
            <w:r w:rsidRPr="006F1BAD">
              <w:rPr>
                <w:rFonts w:ascii="Cambria" w:hAnsi="Cambria" w:cs="Times New Roman"/>
                <w:sz w:val="24"/>
                <w:szCs w:val="24"/>
              </w:rPr>
              <w:t>$1,000,000</w:t>
            </w:r>
            <w:r w:rsidRPr="006F1BAD">
              <w:rPr>
                <w:rFonts w:ascii="Cambria" w:hAnsi="Cambria" w:cs="Times New Roman"/>
                <w:spacing w:val="21"/>
                <w:sz w:val="24"/>
                <w:szCs w:val="24"/>
              </w:rPr>
              <w:t xml:space="preserve"> </w:t>
            </w:r>
            <w:r w:rsidRPr="006F1BAD">
              <w:rPr>
                <w:rFonts w:ascii="Cambria" w:hAnsi="Cambria" w:cs="Times New Roman"/>
                <w:sz w:val="24"/>
                <w:szCs w:val="24"/>
              </w:rPr>
              <w:t>each</w:t>
            </w:r>
            <w:r w:rsidRPr="006F1BAD">
              <w:rPr>
                <w:rFonts w:ascii="Cambria" w:hAnsi="Cambria" w:cs="Times New Roman"/>
                <w:spacing w:val="21"/>
                <w:sz w:val="24"/>
                <w:szCs w:val="24"/>
              </w:rPr>
              <w:t xml:space="preserve"> </w:t>
            </w:r>
            <w:r w:rsidRPr="006F1BAD">
              <w:rPr>
                <w:rFonts w:ascii="Cambria" w:hAnsi="Cambria" w:cs="Times New Roman"/>
                <w:sz w:val="24"/>
                <w:szCs w:val="24"/>
              </w:rPr>
              <w:t>occurrence</w:t>
            </w:r>
            <w:r w:rsidRPr="006F1BAD">
              <w:rPr>
                <w:rFonts w:ascii="Cambria" w:hAnsi="Cambria" w:cs="Times New Roman"/>
                <w:spacing w:val="22"/>
                <w:sz w:val="24"/>
                <w:szCs w:val="24"/>
              </w:rPr>
              <w:t xml:space="preserve"> </w:t>
            </w:r>
            <w:r w:rsidRPr="006F1BAD">
              <w:rPr>
                <w:rFonts w:ascii="Cambria" w:hAnsi="Cambria" w:cs="Times New Roman"/>
                <w:sz w:val="24"/>
                <w:szCs w:val="24"/>
              </w:rPr>
              <w:t>Liability</w:t>
            </w:r>
            <w:r w:rsidRPr="006F1BAD">
              <w:rPr>
                <w:rFonts w:ascii="Cambria" w:hAnsi="Cambria" w:cs="Times New Roman"/>
                <w:spacing w:val="18"/>
                <w:sz w:val="24"/>
                <w:szCs w:val="24"/>
              </w:rPr>
              <w:t xml:space="preserve"> </w:t>
            </w:r>
            <w:r w:rsidRPr="006F1BAD">
              <w:rPr>
                <w:rFonts w:ascii="Cambria" w:hAnsi="Cambria" w:cs="Times New Roman"/>
                <w:sz w:val="24"/>
                <w:szCs w:val="24"/>
              </w:rPr>
              <w:t>Insurance</w:t>
            </w:r>
            <w:r w:rsidRPr="006F1BAD">
              <w:rPr>
                <w:rFonts w:ascii="Cambria" w:hAnsi="Cambria" w:cs="Times New Roman"/>
                <w:spacing w:val="21"/>
                <w:sz w:val="24"/>
                <w:szCs w:val="24"/>
              </w:rPr>
              <w:t xml:space="preserve"> </w:t>
            </w:r>
            <w:r w:rsidRPr="006F1BAD">
              <w:rPr>
                <w:rFonts w:ascii="Cambria" w:hAnsi="Cambria" w:cs="Times New Roman"/>
                <w:sz w:val="24"/>
                <w:szCs w:val="24"/>
              </w:rPr>
              <w:t>combined</w:t>
            </w:r>
            <w:r w:rsidRPr="006F1BAD">
              <w:rPr>
                <w:rFonts w:ascii="Cambria" w:hAnsi="Cambria" w:cs="Times New Roman"/>
                <w:spacing w:val="21"/>
                <w:sz w:val="24"/>
                <w:szCs w:val="24"/>
              </w:rPr>
              <w:t xml:space="preserve"> </w:t>
            </w:r>
            <w:r w:rsidRPr="006F1BAD">
              <w:rPr>
                <w:rFonts w:ascii="Cambria" w:hAnsi="Cambria" w:cs="Times New Roman"/>
                <w:spacing w:val="-1"/>
                <w:sz w:val="24"/>
                <w:szCs w:val="24"/>
              </w:rPr>
              <w:t>single</w:t>
            </w:r>
            <w:r w:rsidRPr="006F1BAD">
              <w:rPr>
                <w:rFonts w:ascii="Cambria" w:hAnsi="Cambria" w:cs="Times New Roman"/>
                <w:spacing w:val="24"/>
                <w:sz w:val="24"/>
                <w:szCs w:val="24"/>
              </w:rPr>
              <w:t xml:space="preserve"> </w:t>
            </w:r>
            <w:r w:rsidRPr="006F1BAD">
              <w:rPr>
                <w:rFonts w:ascii="Cambria" w:hAnsi="Cambria" w:cs="Times New Roman"/>
                <w:sz w:val="24"/>
                <w:szCs w:val="24"/>
              </w:rPr>
              <w:t>limit</w:t>
            </w:r>
            <w:r w:rsidRPr="006F1BAD">
              <w:rPr>
                <w:rFonts w:ascii="Cambria" w:hAnsi="Cambria" w:cs="Times New Roman"/>
                <w:spacing w:val="21"/>
                <w:sz w:val="24"/>
                <w:szCs w:val="24"/>
              </w:rPr>
              <w:t xml:space="preserve"> </w:t>
            </w:r>
            <w:r w:rsidRPr="006F1BAD">
              <w:rPr>
                <w:rFonts w:ascii="Cambria" w:hAnsi="Cambria" w:cs="Times New Roman"/>
                <w:sz w:val="24"/>
                <w:szCs w:val="24"/>
              </w:rPr>
              <w:t>for</w:t>
            </w:r>
            <w:r w:rsidRPr="006F1BAD">
              <w:rPr>
                <w:rFonts w:ascii="Cambria" w:hAnsi="Cambria" w:cs="Times New Roman"/>
                <w:spacing w:val="22"/>
                <w:sz w:val="24"/>
                <w:szCs w:val="24"/>
              </w:rPr>
              <w:t xml:space="preserve"> </w:t>
            </w:r>
            <w:r w:rsidRPr="006F1BAD">
              <w:rPr>
                <w:rFonts w:ascii="Cambria" w:hAnsi="Cambria" w:cs="Times New Roman"/>
                <w:sz w:val="24"/>
                <w:szCs w:val="24"/>
              </w:rPr>
              <w:t>bodily injury</w:t>
            </w:r>
            <w:r w:rsidRPr="006F1BAD">
              <w:rPr>
                <w:rFonts w:ascii="Cambria" w:hAnsi="Cambria" w:cs="Times New Roman"/>
                <w:spacing w:val="37"/>
                <w:sz w:val="24"/>
                <w:szCs w:val="24"/>
              </w:rPr>
              <w:t xml:space="preserve"> </w:t>
            </w:r>
            <w:r w:rsidRPr="006F1BAD">
              <w:rPr>
                <w:rFonts w:ascii="Cambria" w:hAnsi="Cambria" w:cs="Times New Roman"/>
                <w:sz w:val="24"/>
                <w:szCs w:val="24"/>
              </w:rPr>
              <w:t>and</w:t>
            </w:r>
            <w:r w:rsidRPr="006F1BAD">
              <w:rPr>
                <w:rFonts w:ascii="Cambria" w:hAnsi="Cambria" w:cs="Times New Roman"/>
                <w:spacing w:val="38"/>
                <w:sz w:val="24"/>
                <w:szCs w:val="24"/>
              </w:rPr>
              <w:t xml:space="preserve"> </w:t>
            </w:r>
            <w:r w:rsidRPr="006F1BAD">
              <w:rPr>
                <w:rFonts w:ascii="Cambria" w:hAnsi="Cambria" w:cs="Times New Roman"/>
                <w:sz w:val="24"/>
                <w:szCs w:val="24"/>
              </w:rPr>
              <w:t>property</w:t>
            </w:r>
            <w:r w:rsidRPr="006F1BAD">
              <w:rPr>
                <w:rFonts w:ascii="Cambria" w:hAnsi="Cambria" w:cs="Times New Roman"/>
                <w:spacing w:val="38"/>
                <w:sz w:val="24"/>
                <w:szCs w:val="24"/>
              </w:rPr>
              <w:t xml:space="preserve"> </w:t>
            </w:r>
            <w:r w:rsidRPr="006F1BAD">
              <w:rPr>
                <w:rFonts w:ascii="Cambria" w:hAnsi="Cambria" w:cs="Times New Roman"/>
                <w:sz w:val="24"/>
                <w:szCs w:val="24"/>
              </w:rPr>
              <w:t xml:space="preserve">damage.  </w:t>
            </w:r>
            <w:r w:rsidRPr="006F1BAD">
              <w:rPr>
                <w:rFonts w:ascii="Cambria" w:hAnsi="Cambria" w:cs="Times New Roman"/>
                <w:spacing w:val="23"/>
                <w:sz w:val="24"/>
                <w:szCs w:val="24"/>
              </w:rPr>
              <w:t xml:space="preserve"> </w:t>
            </w:r>
            <w:r w:rsidRPr="006F1BAD">
              <w:rPr>
                <w:rFonts w:ascii="Cambria" w:hAnsi="Cambria" w:cs="Times New Roman"/>
                <w:sz w:val="24"/>
                <w:szCs w:val="24"/>
              </w:rPr>
              <w:t>Evidence</w:t>
            </w:r>
            <w:r w:rsidRPr="006F1BAD">
              <w:rPr>
                <w:rFonts w:ascii="Cambria" w:hAnsi="Cambria" w:cs="Times New Roman"/>
                <w:spacing w:val="38"/>
                <w:sz w:val="24"/>
                <w:szCs w:val="24"/>
              </w:rPr>
              <w:t xml:space="preserve"> </w:t>
            </w:r>
            <w:r w:rsidRPr="006F1BAD">
              <w:rPr>
                <w:rFonts w:ascii="Cambria" w:hAnsi="Cambria" w:cs="Times New Roman"/>
                <w:sz w:val="24"/>
                <w:szCs w:val="24"/>
              </w:rPr>
              <w:t>should</w:t>
            </w:r>
            <w:r w:rsidRPr="006F1BAD">
              <w:rPr>
                <w:rFonts w:ascii="Cambria" w:hAnsi="Cambria" w:cs="Times New Roman"/>
                <w:spacing w:val="41"/>
                <w:sz w:val="24"/>
                <w:szCs w:val="24"/>
              </w:rPr>
              <w:t xml:space="preserve"> </w:t>
            </w:r>
            <w:r w:rsidRPr="006F1BAD">
              <w:rPr>
                <w:rFonts w:ascii="Cambria" w:hAnsi="Cambria" w:cs="Times New Roman"/>
                <w:sz w:val="24"/>
                <w:szCs w:val="24"/>
              </w:rPr>
              <w:t>indicate</w:t>
            </w:r>
            <w:r w:rsidRPr="006F1BAD">
              <w:rPr>
                <w:rFonts w:ascii="Cambria" w:hAnsi="Cambria" w:cs="Times New Roman"/>
                <w:spacing w:val="37"/>
                <w:sz w:val="24"/>
                <w:szCs w:val="24"/>
              </w:rPr>
              <w:t xml:space="preserve"> </w:t>
            </w:r>
            <w:r w:rsidRPr="006F1BAD">
              <w:rPr>
                <w:rFonts w:ascii="Cambria" w:hAnsi="Cambria" w:cs="Times New Roman"/>
                <w:sz w:val="24"/>
                <w:szCs w:val="24"/>
              </w:rPr>
              <w:t>that</w:t>
            </w:r>
            <w:r w:rsidRPr="006F1BAD">
              <w:rPr>
                <w:rFonts w:ascii="Cambria" w:hAnsi="Cambria" w:cs="Times New Roman"/>
                <w:spacing w:val="40"/>
                <w:sz w:val="24"/>
                <w:szCs w:val="24"/>
              </w:rPr>
              <w:t xml:space="preserve"> </w:t>
            </w:r>
            <w:r w:rsidRPr="006F1BAD">
              <w:rPr>
                <w:rFonts w:ascii="Cambria" w:hAnsi="Cambria" w:cs="Times New Roman"/>
                <w:sz w:val="24"/>
                <w:szCs w:val="24"/>
              </w:rPr>
              <w:t>liability</w:t>
            </w:r>
            <w:r w:rsidRPr="006F1BAD">
              <w:rPr>
                <w:rFonts w:ascii="Cambria" w:hAnsi="Cambria" w:cs="Times New Roman"/>
                <w:spacing w:val="35"/>
                <w:sz w:val="24"/>
                <w:szCs w:val="24"/>
              </w:rPr>
              <w:t xml:space="preserve"> </w:t>
            </w:r>
            <w:r w:rsidRPr="006F1BAD">
              <w:rPr>
                <w:rFonts w:ascii="Cambria" w:hAnsi="Cambria" w:cs="Times New Roman"/>
                <w:sz w:val="24"/>
                <w:szCs w:val="24"/>
              </w:rPr>
              <w:t>coverage</w:t>
            </w:r>
            <w:r w:rsidRPr="006F1BAD">
              <w:rPr>
                <w:rFonts w:ascii="Cambria" w:hAnsi="Cambria" w:cs="Times New Roman"/>
                <w:spacing w:val="48"/>
                <w:w w:val="99"/>
                <w:sz w:val="24"/>
                <w:szCs w:val="24"/>
              </w:rPr>
              <w:t xml:space="preserve"> </w:t>
            </w:r>
            <w:r w:rsidRPr="006F1BAD">
              <w:rPr>
                <w:rFonts w:ascii="Cambria" w:hAnsi="Cambria" w:cs="Times New Roman"/>
                <w:sz w:val="24"/>
                <w:szCs w:val="24"/>
              </w:rPr>
              <w:t>evidenced</w:t>
            </w:r>
            <w:r w:rsidRPr="006F1BAD">
              <w:rPr>
                <w:rFonts w:ascii="Cambria" w:hAnsi="Cambria" w:cs="Times New Roman"/>
                <w:spacing w:val="-8"/>
                <w:sz w:val="24"/>
                <w:szCs w:val="24"/>
              </w:rPr>
              <w:t xml:space="preserve"> </w:t>
            </w:r>
            <w:r w:rsidRPr="006F1BAD">
              <w:rPr>
                <w:rFonts w:ascii="Cambria" w:hAnsi="Cambria" w:cs="Times New Roman"/>
                <w:sz w:val="24"/>
                <w:szCs w:val="24"/>
              </w:rPr>
              <w:t>extends</w:t>
            </w:r>
            <w:r w:rsidRPr="006F1BAD">
              <w:rPr>
                <w:rFonts w:ascii="Cambria" w:hAnsi="Cambria" w:cs="Times New Roman"/>
                <w:spacing w:val="-7"/>
                <w:sz w:val="24"/>
                <w:szCs w:val="24"/>
              </w:rPr>
              <w:t xml:space="preserve"> </w:t>
            </w:r>
            <w:r w:rsidRPr="006F1BAD">
              <w:rPr>
                <w:rFonts w:ascii="Cambria" w:hAnsi="Cambria" w:cs="Times New Roman"/>
                <w:sz w:val="24"/>
                <w:szCs w:val="24"/>
              </w:rPr>
              <w:t>to</w:t>
            </w:r>
            <w:r w:rsidRPr="006F1BAD">
              <w:rPr>
                <w:rFonts w:ascii="Cambria" w:hAnsi="Cambria" w:cs="Times New Roman"/>
                <w:spacing w:val="-8"/>
                <w:sz w:val="24"/>
                <w:szCs w:val="24"/>
              </w:rPr>
              <w:t xml:space="preserve"> </w:t>
            </w:r>
            <w:r w:rsidRPr="006F1BAD">
              <w:rPr>
                <w:rFonts w:ascii="Cambria" w:hAnsi="Cambria" w:cs="Times New Roman"/>
                <w:sz w:val="24"/>
                <w:szCs w:val="24"/>
              </w:rPr>
              <w:t>both</w:t>
            </w:r>
            <w:r w:rsidRPr="006F1BAD">
              <w:rPr>
                <w:rFonts w:ascii="Cambria" w:hAnsi="Cambria" w:cs="Times New Roman"/>
                <w:spacing w:val="-6"/>
                <w:sz w:val="24"/>
                <w:szCs w:val="24"/>
              </w:rPr>
              <w:t xml:space="preserve"> </w:t>
            </w:r>
            <w:r w:rsidRPr="006F1BAD">
              <w:rPr>
                <w:rFonts w:ascii="Cambria" w:hAnsi="Cambria" w:cs="Times New Roman"/>
                <w:sz w:val="24"/>
                <w:szCs w:val="24"/>
              </w:rPr>
              <w:t>owned,</w:t>
            </w:r>
            <w:r w:rsidRPr="006F1BAD">
              <w:rPr>
                <w:rFonts w:ascii="Cambria" w:hAnsi="Cambria" w:cs="Times New Roman"/>
                <w:spacing w:val="-8"/>
                <w:sz w:val="24"/>
                <w:szCs w:val="24"/>
              </w:rPr>
              <w:t xml:space="preserve"> </w:t>
            </w:r>
            <w:r w:rsidRPr="006F1BAD">
              <w:rPr>
                <w:rFonts w:ascii="Cambria" w:hAnsi="Cambria" w:cs="Times New Roman"/>
                <w:spacing w:val="-1"/>
                <w:sz w:val="24"/>
                <w:szCs w:val="24"/>
              </w:rPr>
              <w:t>hired,</w:t>
            </w:r>
            <w:r w:rsidRPr="006F1BAD">
              <w:rPr>
                <w:rFonts w:ascii="Cambria" w:hAnsi="Cambria" w:cs="Times New Roman"/>
                <w:spacing w:val="-5"/>
                <w:sz w:val="24"/>
                <w:szCs w:val="24"/>
              </w:rPr>
              <w:t xml:space="preserve"> </w:t>
            </w:r>
            <w:r w:rsidRPr="006F1BAD">
              <w:rPr>
                <w:rFonts w:ascii="Cambria" w:hAnsi="Cambria" w:cs="Times New Roman"/>
                <w:sz w:val="24"/>
                <w:szCs w:val="24"/>
              </w:rPr>
              <w:t>and</w:t>
            </w:r>
            <w:r w:rsidRPr="006F1BAD">
              <w:rPr>
                <w:rFonts w:ascii="Cambria" w:hAnsi="Cambria" w:cs="Times New Roman"/>
                <w:spacing w:val="-8"/>
                <w:sz w:val="24"/>
                <w:szCs w:val="24"/>
              </w:rPr>
              <w:t xml:space="preserve"> </w:t>
            </w:r>
            <w:r w:rsidRPr="006F1BAD">
              <w:rPr>
                <w:rFonts w:ascii="Cambria" w:hAnsi="Cambria" w:cs="Times New Roman"/>
                <w:spacing w:val="-1"/>
                <w:sz w:val="24"/>
                <w:szCs w:val="24"/>
              </w:rPr>
              <w:t>non-owned</w:t>
            </w:r>
            <w:r w:rsidRPr="006F1BAD">
              <w:rPr>
                <w:rFonts w:ascii="Cambria" w:hAnsi="Cambria" w:cs="Times New Roman"/>
                <w:spacing w:val="-7"/>
                <w:sz w:val="24"/>
                <w:szCs w:val="24"/>
              </w:rPr>
              <w:t xml:space="preserve"> </w:t>
            </w:r>
            <w:r w:rsidRPr="006F1BAD">
              <w:rPr>
                <w:rFonts w:ascii="Cambria" w:hAnsi="Cambria" w:cs="Times New Roman"/>
                <w:spacing w:val="-1"/>
                <w:sz w:val="24"/>
                <w:szCs w:val="24"/>
              </w:rPr>
              <w:t>vehicles.</w:t>
            </w:r>
          </w:p>
          <w:p w14:paraId="46413D32" w14:textId="77777777" w:rsidR="006F1BAD" w:rsidRPr="006F1BAD" w:rsidRDefault="006F1BAD" w:rsidP="009F5F54">
            <w:pPr>
              <w:autoSpaceDE w:val="0"/>
              <w:autoSpaceDN w:val="0"/>
              <w:adjustRightInd w:val="0"/>
              <w:rPr>
                <w:rFonts w:ascii="Cambria" w:eastAsia="Times New Roman" w:hAnsi="Cambria" w:cs="Times New Roman"/>
                <w:sz w:val="24"/>
                <w:szCs w:val="24"/>
              </w:rPr>
            </w:pPr>
          </w:p>
        </w:tc>
      </w:tr>
      <w:tr w:rsidR="006F1BAD" w:rsidRPr="006F1BAD" w14:paraId="02CFBB3B" w14:textId="77777777" w:rsidTr="009F5F54">
        <w:trPr>
          <w:trHeight w:val="70"/>
        </w:trPr>
        <w:tc>
          <w:tcPr>
            <w:tcW w:w="3348" w:type="dxa"/>
          </w:tcPr>
          <w:p w14:paraId="4F6656A5" w14:textId="77777777" w:rsidR="006F1BAD" w:rsidRPr="006F1BAD" w:rsidRDefault="006F1BAD" w:rsidP="009F5F54">
            <w:pPr>
              <w:autoSpaceDE w:val="0"/>
              <w:autoSpaceDN w:val="0"/>
              <w:adjustRightInd w:val="0"/>
              <w:rPr>
                <w:rFonts w:ascii="Cambria" w:hAnsi="Cambria" w:cs="Times New Roman"/>
                <w:sz w:val="24"/>
                <w:szCs w:val="24"/>
              </w:rPr>
            </w:pPr>
            <w:r w:rsidRPr="006F1BAD">
              <w:rPr>
                <w:rFonts w:ascii="Cambria" w:hAnsi="Cambria" w:cs="Times New Roman"/>
                <w:sz w:val="24"/>
                <w:szCs w:val="24"/>
              </w:rPr>
              <w:t>Umbrella Liability:</w:t>
            </w:r>
          </w:p>
        </w:tc>
        <w:tc>
          <w:tcPr>
            <w:tcW w:w="5508" w:type="dxa"/>
          </w:tcPr>
          <w:p w14:paraId="2416C7F8" w14:textId="77777777" w:rsidR="006F1BAD" w:rsidRPr="006F1BAD" w:rsidRDefault="006F1BAD" w:rsidP="009F5F54">
            <w:pPr>
              <w:kinsoku w:val="0"/>
              <w:overflowPunct w:val="0"/>
              <w:autoSpaceDE w:val="0"/>
              <w:autoSpaceDN w:val="0"/>
              <w:adjustRightInd w:val="0"/>
              <w:rPr>
                <w:rFonts w:ascii="Cambria" w:hAnsi="Cambria" w:cs="Times New Roman"/>
                <w:sz w:val="24"/>
                <w:szCs w:val="24"/>
              </w:rPr>
            </w:pPr>
            <w:r w:rsidRPr="006F1BAD">
              <w:rPr>
                <w:rFonts w:ascii="Cambria" w:hAnsi="Cambria" w:cs="Times New Roman"/>
                <w:sz w:val="24"/>
                <w:szCs w:val="24"/>
              </w:rPr>
              <w:t xml:space="preserve">$1,000,000 minimum except $5,000,000 for those services that can be defined as structural, mechanical, roofing, or remediation work.  Such insurance shall be in excess of all liability coverage required. </w:t>
            </w:r>
          </w:p>
          <w:p w14:paraId="19022846" w14:textId="77777777" w:rsidR="006F1BAD" w:rsidRPr="006F1BAD" w:rsidRDefault="006F1BAD" w:rsidP="009F5F54">
            <w:pPr>
              <w:kinsoku w:val="0"/>
              <w:overflowPunct w:val="0"/>
              <w:autoSpaceDE w:val="0"/>
              <w:autoSpaceDN w:val="0"/>
              <w:adjustRightInd w:val="0"/>
              <w:rPr>
                <w:rFonts w:ascii="Cambria" w:hAnsi="Cambria" w:cs="Times New Roman"/>
                <w:sz w:val="24"/>
                <w:szCs w:val="24"/>
              </w:rPr>
            </w:pPr>
          </w:p>
        </w:tc>
      </w:tr>
      <w:tr w:rsidR="006F1BAD" w:rsidRPr="006F1BAD" w14:paraId="213F08B6" w14:textId="77777777" w:rsidTr="009F5F54">
        <w:tc>
          <w:tcPr>
            <w:tcW w:w="3348" w:type="dxa"/>
          </w:tcPr>
          <w:p w14:paraId="764E89F1" w14:textId="77777777" w:rsidR="006F1BAD" w:rsidRPr="006F1BAD" w:rsidRDefault="006F1BAD" w:rsidP="009F5F54">
            <w:pPr>
              <w:autoSpaceDE w:val="0"/>
              <w:autoSpaceDN w:val="0"/>
              <w:adjustRightInd w:val="0"/>
              <w:rPr>
                <w:rFonts w:ascii="Cambria" w:eastAsia="Times New Roman" w:hAnsi="Cambria" w:cs="Times New Roman"/>
                <w:sz w:val="24"/>
                <w:szCs w:val="24"/>
              </w:rPr>
            </w:pPr>
            <w:r w:rsidRPr="006F1BAD">
              <w:rPr>
                <w:rFonts w:ascii="Cambria" w:hAnsi="Cambria" w:cs="Times New Roman"/>
                <w:sz w:val="24"/>
                <w:szCs w:val="24"/>
              </w:rPr>
              <w:t>Worker’s</w:t>
            </w:r>
            <w:r w:rsidRPr="006F1BAD">
              <w:rPr>
                <w:rFonts w:ascii="Cambria" w:hAnsi="Cambria" w:cs="Times New Roman"/>
                <w:spacing w:val="-2"/>
                <w:sz w:val="24"/>
                <w:szCs w:val="24"/>
              </w:rPr>
              <w:t xml:space="preserve"> </w:t>
            </w:r>
            <w:r w:rsidRPr="006F1BAD">
              <w:rPr>
                <w:rFonts w:ascii="Cambria" w:hAnsi="Cambria" w:cs="Times New Roman"/>
                <w:spacing w:val="-1"/>
                <w:sz w:val="24"/>
                <w:szCs w:val="24"/>
              </w:rPr>
              <w:t>Compensation:</w:t>
            </w:r>
            <w:r w:rsidRPr="006F1BAD">
              <w:rPr>
                <w:rFonts w:ascii="Cambria" w:hAnsi="Cambria" w:cs="Times New Roman"/>
                <w:sz w:val="24"/>
                <w:szCs w:val="24"/>
              </w:rPr>
              <w:t xml:space="preserve">                       </w:t>
            </w:r>
            <w:r w:rsidRPr="006F1BAD">
              <w:rPr>
                <w:rFonts w:ascii="Cambria" w:hAnsi="Cambria" w:cs="Times New Roman"/>
                <w:spacing w:val="47"/>
                <w:sz w:val="24"/>
                <w:szCs w:val="24"/>
              </w:rPr>
              <w:t xml:space="preserve"> </w:t>
            </w:r>
          </w:p>
        </w:tc>
        <w:tc>
          <w:tcPr>
            <w:tcW w:w="5508" w:type="dxa"/>
          </w:tcPr>
          <w:p w14:paraId="3E0ED5A5" w14:textId="77777777" w:rsidR="006F1BAD" w:rsidRPr="006F1BAD" w:rsidRDefault="006F1BAD" w:rsidP="009F5F54">
            <w:pPr>
              <w:kinsoku w:val="0"/>
              <w:overflowPunct w:val="0"/>
              <w:autoSpaceDE w:val="0"/>
              <w:autoSpaceDN w:val="0"/>
              <w:adjustRightInd w:val="0"/>
              <w:spacing w:line="204" w:lineRule="exact"/>
              <w:ind w:left="100"/>
              <w:rPr>
                <w:rFonts w:ascii="Cambria" w:hAnsi="Cambria" w:cs="Times New Roman"/>
                <w:sz w:val="24"/>
                <w:szCs w:val="24"/>
              </w:rPr>
            </w:pPr>
            <w:r w:rsidRPr="006F1BAD">
              <w:rPr>
                <w:rFonts w:ascii="Cambria" w:hAnsi="Cambria" w:cs="Times New Roman"/>
                <w:sz w:val="24"/>
                <w:szCs w:val="24"/>
              </w:rPr>
              <w:t>Statutory</w:t>
            </w:r>
            <w:r w:rsidRPr="006F1BAD">
              <w:rPr>
                <w:rFonts w:ascii="Cambria" w:hAnsi="Cambria" w:cs="Times New Roman"/>
                <w:spacing w:val="-5"/>
                <w:sz w:val="24"/>
                <w:szCs w:val="24"/>
              </w:rPr>
              <w:t xml:space="preserve"> </w:t>
            </w:r>
            <w:r w:rsidRPr="006F1BAD">
              <w:rPr>
                <w:rFonts w:ascii="Cambria" w:hAnsi="Cambria" w:cs="Times New Roman"/>
                <w:sz w:val="24"/>
                <w:szCs w:val="24"/>
              </w:rPr>
              <w:t>Amount</w:t>
            </w:r>
          </w:p>
          <w:p w14:paraId="5A26E57E" w14:textId="77777777" w:rsidR="006F1BAD" w:rsidRPr="006F1BAD" w:rsidRDefault="006F1BAD" w:rsidP="009F5F54">
            <w:pPr>
              <w:kinsoku w:val="0"/>
              <w:overflowPunct w:val="0"/>
              <w:autoSpaceDE w:val="0"/>
              <w:autoSpaceDN w:val="0"/>
              <w:adjustRightInd w:val="0"/>
              <w:spacing w:line="204" w:lineRule="exact"/>
              <w:ind w:left="100"/>
              <w:rPr>
                <w:rFonts w:ascii="Cambria" w:eastAsia="Times New Roman" w:hAnsi="Cambria" w:cs="Times New Roman"/>
                <w:sz w:val="24"/>
                <w:szCs w:val="24"/>
              </w:rPr>
            </w:pPr>
          </w:p>
        </w:tc>
      </w:tr>
      <w:tr w:rsidR="006F1BAD" w:rsidRPr="006F1BAD" w14:paraId="65A2213F" w14:textId="77777777" w:rsidTr="009F5F54">
        <w:tc>
          <w:tcPr>
            <w:tcW w:w="3348" w:type="dxa"/>
          </w:tcPr>
          <w:p w14:paraId="0A3E0437" w14:textId="77777777" w:rsidR="006F1BAD" w:rsidRPr="006F1BAD" w:rsidRDefault="006F1BAD" w:rsidP="009F5F54">
            <w:pPr>
              <w:autoSpaceDE w:val="0"/>
              <w:autoSpaceDN w:val="0"/>
              <w:adjustRightInd w:val="0"/>
              <w:rPr>
                <w:rFonts w:ascii="Cambria" w:eastAsia="Times New Roman" w:hAnsi="Cambria" w:cs="Times New Roman"/>
                <w:sz w:val="24"/>
                <w:szCs w:val="24"/>
              </w:rPr>
            </w:pPr>
            <w:r w:rsidRPr="006F1BAD">
              <w:rPr>
                <w:rFonts w:ascii="Cambria" w:hAnsi="Cambria" w:cs="Times New Roman"/>
                <w:spacing w:val="-1"/>
                <w:sz w:val="24"/>
                <w:szCs w:val="24"/>
              </w:rPr>
              <w:t>Employer’s Liability:</w:t>
            </w:r>
            <w:r w:rsidRPr="006F1BAD">
              <w:rPr>
                <w:rFonts w:ascii="Cambria" w:hAnsi="Cambria" w:cs="Times New Roman"/>
                <w:sz w:val="24"/>
                <w:szCs w:val="24"/>
              </w:rPr>
              <w:t xml:space="preserve">                               </w:t>
            </w:r>
            <w:r w:rsidRPr="006F1BAD">
              <w:rPr>
                <w:rFonts w:ascii="Cambria" w:hAnsi="Cambria" w:cs="Times New Roman"/>
                <w:spacing w:val="25"/>
                <w:sz w:val="24"/>
                <w:szCs w:val="24"/>
              </w:rPr>
              <w:t xml:space="preserve"> </w:t>
            </w:r>
          </w:p>
        </w:tc>
        <w:tc>
          <w:tcPr>
            <w:tcW w:w="5508" w:type="dxa"/>
          </w:tcPr>
          <w:p w14:paraId="08345A25" w14:textId="77777777" w:rsidR="006F1BAD" w:rsidRPr="006F1BAD" w:rsidRDefault="006F1BAD" w:rsidP="009F5F54">
            <w:pPr>
              <w:kinsoku w:val="0"/>
              <w:overflowPunct w:val="0"/>
              <w:autoSpaceDE w:val="0"/>
              <w:autoSpaceDN w:val="0"/>
              <w:adjustRightInd w:val="0"/>
              <w:ind w:left="100"/>
              <w:rPr>
                <w:rFonts w:ascii="Cambria" w:hAnsi="Cambria" w:cs="Times New Roman"/>
                <w:sz w:val="24"/>
                <w:szCs w:val="24"/>
              </w:rPr>
            </w:pPr>
            <w:r w:rsidRPr="006F1BAD">
              <w:rPr>
                <w:rFonts w:ascii="Cambria" w:hAnsi="Cambria" w:cs="Times New Roman"/>
                <w:sz w:val="24"/>
                <w:szCs w:val="24"/>
              </w:rPr>
              <w:t>$1,000,000</w:t>
            </w:r>
            <w:r w:rsidRPr="006F1BAD">
              <w:rPr>
                <w:rFonts w:ascii="Cambria" w:hAnsi="Cambria" w:cs="Times New Roman"/>
                <w:spacing w:val="-2"/>
                <w:sz w:val="24"/>
                <w:szCs w:val="24"/>
              </w:rPr>
              <w:t xml:space="preserve"> </w:t>
            </w:r>
            <w:r w:rsidRPr="006F1BAD">
              <w:rPr>
                <w:rFonts w:ascii="Cambria" w:hAnsi="Cambria" w:cs="Times New Roman"/>
                <w:sz w:val="24"/>
                <w:szCs w:val="24"/>
              </w:rPr>
              <w:t>minimum</w:t>
            </w:r>
          </w:p>
          <w:p w14:paraId="5B72FEB4" w14:textId="77777777" w:rsidR="006F1BAD" w:rsidRPr="006F1BAD" w:rsidRDefault="006F1BAD" w:rsidP="009F5F54">
            <w:pPr>
              <w:autoSpaceDE w:val="0"/>
              <w:autoSpaceDN w:val="0"/>
              <w:adjustRightInd w:val="0"/>
              <w:rPr>
                <w:rFonts w:ascii="Cambria" w:eastAsia="Times New Roman" w:hAnsi="Cambria" w:cs="Times New Roman"/>
                <w:sz w:val="24"/>
                <w:szCs w:val="24"/>
              </w:rPr>
            </w:pPr>
          </w:p>
        </w:tc>
      </w:tr>
      <w:tr w:rsidR="006F1BAD" w:rsidRPr="006F1BAD" w14:paraId="63EBA959" w14:textId="77777777" w:rsidTr="009F5F54">
        <w:tc>
          <w:tcPr>
            <w:tcW w:w="3348" w:type="dxa"/>
          </w:tcPr>
          <w:p w14:paraId="17E25045" w14:textId="77777777" w:rsidR="006F1BAD" w:rsidRPr="006F1BAD" w:rsidRDefault="006F1BAD" w:rsidP="009F5F54">
            <w:pPr>
              <w:autoSpaceDE w:val="0"/>
              <w:autoSpaceDN w:val="0"/>
              <w:adjustRightInd w:val="0"/>
              <w:rPr>
                <w:rFonts w:ascii="Cambria" w:hAnsi="Cambria" w:cs="Times New Roman"/>
                <w:color w:val="000000"/>
                <w:sz w:val="24"/>
                <w:szCs w:val="24"/>
              </w:rPr>
            </w:pPr>
            <w:r w:rsidRPr="006F1BAD">
              <w:rPr>
                <w:rFonts w:ascii="Cambria" w:hAnsi="Cambria" w:cs="Times New Roman"/>
                <w:color w:val="000000"/>
                <w:sz w:val="24"/>
                <w:szCs w:val="24"/>
              </w:rPr>
              <w:t>Professional Liability Insurance Coverage:</w:t>
            </w:r>
          </w:p>
          <w:p w14:paraId="602E2D7F" w14:textId="77777777" w:rsidR="006F1BAD" w:rsidRPr="006F1BAD" w:rsidRDefault="006F1BAD" w:rsidP="009F5F54">
            <w:pPr>
              <w:autoSpaceDE w:val="0"/>
              <w:autoSpaceDN w:val="0"/>
              <w:adjustRightInd w:val="0"/>
              <w:rPr>
                <w:rFonts w:ascii="Cambria" w:hAnsi="Cambria" w:cs="Times New Roman"/>
                <w:spacing w:val="-1"/>
                <w:sz w:val="24"/>
                <w:szCs w:val="24"/>
              </w:rPr>
            </w:pPr>
            <w:r w:rsidRPr="006F1BAD">
              <w:rPr>
                <w:rFonts w:ascii="Cambria" w:hAnsi="Cambria" w:cs="Times New Roman"/>
                <w:color w:val="000000"/>
                <w:sz w:val="24"/>
                <w:szCs w:val="24"/>
              </w:rPr>
              <w:t xml:space="preserve"> </w:t>
            </w:r>
          </w:p>
        </w:tc>
        <w:tc>
          <w:tcPr>
            <w:tcW w:w="5508" w:type="dxa"/>
          </w:tcPr>
          <w:p w14:paraId="66945772" w14:textId="77777777" w:rsidR="006F1BAD" w:rsidRPr="006F1BAD" w:rsidRDefault="006F1BAD" w:rsidP="009F5F54">
            <w:pPr>
              <w:autoSpaceDE w:val="0"/>
              <w:autoSpaceDN w:val="0"/>
              <w:adjustRightInd w:val="0"/>
              <w:rPr>
                <w:rFonts w:ascii="Cambria" w:hAnsi="Cambria" w:cs="Times New Roman"/>
                <w:sz w:val="24"/>
                <w:szCs w:val="24"/>
              </w:rPr>
            </w:pPr>
            <w:r w:rsidRPr="006F1BAD">
              <w:rPr>
                <w:rFonts w:ascii="Cambria" w:hAnsi="Cambria" w:cs="Times New Roman"/>
                <w:color w:val="000000"/>
                <w:sz w:val="24"/>
                <w:szCs w:val="24"/>
              </w:rPr>
              <w:t>(Architects, Consultants and/or Engineers only): If requested, $2,000,000 or project dollar amount.</w:t>
            </w:r>
          </w:p>
        </w:tc>
      </w:tr>
      <w:tr w:rsidR="006F1BAD" w:rsidRPr="006F1BAD" w14:paraId="379D76E6" w14:textId="77777777" w:rsidTr="009F5F54">
        <w:tc>
          <w:tcPr>
            <w:tcW w:w="3348" w:type="dxa"/>
          </w:tcPr>
          <w:p w14:paraId="62CC9B9D" w14:textId="77777777" w:rsidR="006F1BAD" w:rsidRPr="006F1BAD" w:rsidRDefault="006F1BAD" w:rsidP="009F5F54">
            <w:pPr>
              <w:autoSpaceDE w:val="0"/>
              <w:autoSpaceDN w:val="0"/>
              <w:adjustRightInd w:val="0"/>
              <w:rPr>
                <w:rFonts w:ascii="Cambria" w:hAnsi="Cambria" w:cs="Times New Roman"/>
                <w:color w:val="000000"/>
                <w:sz w:val="24"/>
                <w:szCs w:val="24"/>
              </w:rPr>
            </w:pPr>
            <w:r w:rsidRPr="006F1BAD">
              <w:rPr>
                <w:rFonts w:ascii="Cambria" w:hAnsi="Cambria" w:cs="Times New Roman"/>
                <w:color w:val="000000"/>
                <w:sz w:val="24"/>
                <w:szCs w:val="24"/>
              </w:rPr>
              <w:lastRenderedPageBreak/>
              <w:t xml:space="preserve">Fidelity Bond (which includes employee dishonesty coverage): </w:t>
            </w:r>
          </w:p>
        </w:tc>
        <w:tc>
          <w:tcPr>
            <w:tcW w:w="5508" w:type="dxa"/>
          </w:tcPr>
          <w:p w14:paraId="5E7ABF88" w14:textId="77777777" w:rsidR="006F1BAD" w:rsidRPr="006F1BAD" w:rsidRDefault="006F1BAD" w:rsidP="009F5F54">
            <w:pPr>
              <w:autoSpaceDE w:val="0"/>
              <w:autoSpaceDN w:val="0"/>
              <w:adjustRightInd w:val="0"/>
              <w:rPr>
                <w:rFonts w:ascii="Cambria" w:hAnsi="Cambria" w:cs="Times New Roman"/>
                <w:color w:val="000000"/>
                <w:sz w:val="24"/>
                <w:szCs w:val="24"/>
              </w:rPr>
            </w:pPr>
            <w:r w:rsidRPr="006F1BAD">
              <w:rPr>
                <w:rFonts w:ascii="Cambria" w:hAnsi="Cambria" w:cs="Times New Roman"/>
                <w:color w:val="000000"/>
                <w:sz w:val="24"/>
                <w:szCs w:val="24"/>
              </w:rPr>
              <w:t xml:space="preserve">Limits in an amount not less than the Dollar Amount of the Project (Or other if agreed to by Owner) for all employees of Vendor. </w:t>
            </w:r>
          </w:p>
          <w:p w14:paraId="2612BB05" w14:textId="77777777" w:rsidR="006F1BAD" w:rsidRPr="006F1BAD" w:rsidRDefault="006F1BAD" w:rsidP="009F5F54">
            <w:pPr>
              <w:autoSpaceDE w:val="0"/>
              <w:autoSpaceDN w:val="0"/>
              <w:adjustRightInd w:val="0"/>
              <w:rPr>
                <w:rFonts w:ascii="Cambria" w:hAnsi="Cambria" w:cs="Times New Roman"/>
                <w:color w:val="000000"/>
                <w:sz w:val="24"/>
                <w:szCs w:val="24"/>
              </w:rPr>
            </w:pPr>
            <w:r w:rsidRPr="006F1BAD">
              <w:rPr>
                <w:rFonts w:ascii="Cambria" w:hAnsi="Cambria" w:cs="Times New Roman"/>
                <w:color w:val="000000"/>
                <w:sz w:val="24"/>
                <w:szCs w:val="24"/>
              </w:rPr>
              <w:t xml:space="preserve"> </w:t>
            </w:r>
            <w:r w:rsidRPr="006F1BAD">
              <w:rPr>
                <w:rFonts w:ascii="Cambria" w:hAnsi="Cambria" w:cs="Times New Roman"/>
                <w:color w:val="000000"/>
                <w:sz w:val="20"/>
                <w:szCs w:val="20"/>
              </w:rPr>
              <w:t xml:space="preserve">****This is </w:t>
            </w:r>
            <w:r w:rsidRPr="006F1BAD">
              <w:rPr>
                <w:rFonts w:ascii="Cambria" w:hAnsi="Cambria" w:cs="Times New Roman"/>
                <w:b/>
                <w:bCs/>
                <w:color w:val="000000"/>
                <w:sz w:val="20"/>
                <w:szCs w:val="20"/>
              </w:rPr>
              <w:t xml:space="preserve">ONLY required </w:t>
            </w:r>
            <w:r w:rsidRPr="006F1BAD">
              <w:rPr>
                <w:rFonts w:ascii="Cambria" w:hAnsi="Cambria" w:cs="Times New Roman"/>
                <w:color w:val="000000"/>
                <w:sz w:val="20"/>
                <w:szCs w:val="20"/>
              </w:rPr>
              <w:t xml:space="preserve">if Vendor is handling, managing, or processing of any of the project’s monetary funds for OWNER or for Janitorial or other like services where vendor is inside premises unsupervised during non-business hours. *** </w:t>
            </w:r>
          </w:p>
        </w:tc>
      </w:tr>
    </w:tbl>
    <w:p w14:paraId="35ED6032" w14:textId="77777777" w:rsidR="006F1BAD" w:rsidRDefault="006F1BAD" w:rsidP="006F1BAD">
      <w:pPr>
        <w:autoSpaceDE w:val="0"/>
        <w:autoSpaceDN w:val="0"/>
        <w:adjustRightInd w:val="0"/>
        <w:jc w:val="center"/>
        <w:rPr>
          <w:rFonts w:eastAsia="Times New Roman" w:cs="Times New Roman"/>
          <w:b/>
          <w:sz w:val="28"/>
          <w:szCs w:val="28"/>
        </w:rPr>
      </w:pPr>
    </w:p>
    <w:p w14:paraId="2EE7255B" w14:textId="5123D511" w:rsidR="006F1BAD" w:rsidRPr="006F1BAD" w:rsidRDefault="006F1BAD" w:rsidP="006F1BAD">
      <w:pPr>
        <w:autoSpaceDE w:val="0"/>
        <w:autoSpaceDN w:val="0"/>
        <w:adjustRightInd w:val="0"/>
        <w:jc w:val="center"/>
        <w:rPr>
          <w:rFonts w:eastAsia="Times New Roman" w:cs="Times New Roman"/>
          <w:b/>
          <w:sz w:val="28"/>
          <w:szCs w:val="28"/>
        </w:rPr>
      </w:pPr>
      <w:r w:rsidRPr="006F1BAD">
        <w:rPr>
          <w:rFonts w:eastAsia="Times New Roman" w:cs="Times New Roman"/>
          <w:b/>
          <w:sz w:val="28"/>
          <w:szCs w:val="28"/>
        </w:rPr>
        <w:t>Required Endorsements:</w:t>
      </w:r>
    </w:p>
    <w:p w14:paraId="7490D8B1" w14:textId="77777777" w:rsidR="006F1BAD" w:rsidRPr="006F1BAD" w:rsidRDefault="006F1BAD" w:rsidP="006F1BAD">
      <w:pPr>
        <w:autoSpaceDE w:val="0"/>
        <w:autoSpaceDN w:val="0"/>
        <w:adjustRightInd w:val="0"/>
        <w:jc w:val="center"/>
        <w:rPr>
          <w:rFonts w:eastAsia="Times New Roman" w:cs="Times New Roman"/>
          <w:b/>
          <w:sz w:val="28"/>
          <w:szCs w:val="28"/>
        </w:rPr>
      </w:pPr>
    </w:p>
    <w:tbl>
      <w:tblPr>
        <w:tblStyle w:val="TableGrid"/>
        <w:tblW w:w="0" w:type="auto"/>
        <w:tblLook w:val="04A0" w:firstRow="1" w:lastRow="0" w:firstColumn="1" w:lastColumn="0" w:noHBand="0" w:noVBand="1"/>
      </w:tblPr>
      <w:tblGrid>
        <w:gridCol w:w="3258"/>
        <w:gridCol w:w="5598"/>
      </w:tblGrid>
      <w:tr w:rsidR="006F1BAD" w:rsidRPr="006F1BAD" w14:paraId="749945E1" w14:textId="77777777" w:rsidTr="009F5F54">
        <w:tc>
          <w:tcPr>
            <w:tcW w:w="3258" w:type="dxa"/>
          </w:tcPr>
          <w:p w14:paraId="73D5E6D3" w14:textId="77777777" w:rsidR="006F1BAD" w:rsidRPr="006F1BAD" w:rsidRDefault="006F1BAD" w:rsidP="009F5F54">
            <w:pPr>
              <w:autoSpaceDE w:val="0"/>
              <w:autoSpaceDN w:val="0"/>
              <w:adjustRightInd w:val="0"/>
              <w:rPr>
                <w:rFonts w:ascii="Cambria" w:eastAsia="Times New Roman" w:hAnsi="Cambria" w:cs="Times New Roman"/>
                <w:sz w:val="24"/>
                <w:szCs w:val="24"/>
              </w:rPr>
            </w:pPr>
            <w:r w:rsidRPr="006F1BAD">
              <w:rPr>
                <w:rFonts w:ascii="Cambria" w:eastAsia="Times New Roman" w:hAnsi="Cambria" w:cs="Times New Roman"/>
                <w:sz w:val="24"/>
                <w:szCs w:val="24"/>
              </w:rPr>
              <w:t>Additional Insured Endorsement:</w:t>
            </w:r>
          </w:p>
        </w:tc>
        <w:tc>
          <w:tcPr>
            <w:tcW w:w="5598" w:type="dxa"/>
          </w:tcPr>
          <w:p w14:paraId="70051579" w14:textId="77777777" w:rsidR="006F1BAD" w:rsidRPr="006F1BAD" w:rsidRDefault="006F1BAD" w:rsidP="009F5F54">
            <w:pPr>
              <w:kinsoku w:val="0"/>
              <w:overflowPunct w:val="0"/>
              <w:autoSpaceDE w:val="0"/>
              <w:autoSpaceDN w:val="0"/>
              <w:adjustRightInd w:val="0"/>
              <w:rPr>
                <w:rFonts w:ascii="Cambria" w:hAnsi="Cambria" w:cs="Times New Roman"/>
                <w:sz w:val="24"/>
                <w:szCs w:val="24"/>
              </w:rPr>
            </w:pPr>
            <w:r w:rsidRPr="006F1BAD">
              <w:rPr>
                <w:rFonts w:ascii="Cambria" w:hAnsi="Cambria" w:cs="Times New Roman"/>
                <w:sz w:val="24"/>
                <w:szCs w:val="24"/>
              </w:rPr>
              <w:t>Additional Insured</w:t>
            </w:r>
            <w:r w:rsidRPr="006F1BAD">
              <w:rPr>
                <w:rFonts w:ascii="Cambria" w:hAnsi="Cambria" w:cs="Times New Roman"/>
                <w:spacing w:val="-6"/>
                <w:sz w:val="24"/>
                <w:szCs w:val="24"/>
              </w:rPr>
              <w:t xml:space="preserve"> </w:t>
            </w:r>
            <w:r w:rsidRPr="006F1BAD">
              <w:rPr>
                <w:rFonts w:ascii="Cambria" w:hAnsi="Cambria" w:cs="Times New Roman"/>
                <w:sz w:val="24"/>
                <w:szCs w:val="24"/>
              </w:rPr>
              <w:t>endorsement</w:t>
            </w:r>
            <w:r w:rsidRPr="006F1BAD">
              <w:rPr>
                <w:rFonts w:ascii="Cambria" w:hAnsi="Cambria" w:cs="Times New Roman"/>
                <w:spacing w:val="-7"/>
                <w:sz w:val="24"/>
                <w:szCs w:val="24"/>
              </w:rPr>
              <w:t xml:space="preserve"> </w:t>
            </w:r>
            <w:r w:rsidRPr="006F1BAD">
              <w:rPr>
                <w:rFonts w:ascii="Cambria" w:hAnsi="Cambria" w:cs="Times New Roman"/>
                <w:sz w:val="24"/>
                <w:szCs w:val="24"/>
              </w:rPr>
              <w:t>to</w:t>
            </w:r>
            <w:r w:rsidRPr="006F1BAD">
              <w:rPr>
                <w:rFonts w:ascii="Cambria" w:hAnsi="Cambria" w:cs="Times New Roman"/>
                <w:spacing w:val="-6"/>
                <w:sz w:val="24"/>
                <w:szCs w:val="24"/>
              </w:rPr>
              <w:t xml:space="preserve"> </w:t>
            </w:r>
            <w:r w:rsidRPr="006F1BAD">
              <w:rPr>
                <w:rFonts w:ascii="Cambria" w:hAnsi="Cambria" w:cs="Times New Roman"/>
                <w:spacing w:val="-1"/>
                <w:sz w:val="24"/>
                <w:szCs w:val="24"/>
              </w:rPr>
              <w:t>the</w:t>
            </w:r>
            <w:r w:rsidRPr="006F1BAD">
              <w:rPr>
                <w:rFonts w:ascii="Cambria" w:hAnsi="Cambria" w:cs="Times New Roman"/>
                <w:spacing w:val="-6"/>
                <w:sz w:val="24"/>
                <w:szCs w:val="24"/>
              </w:rPr>
              <w:t xml:space="preserve"> </w:t>
            </w:r>
            <w:r w:rsidRPr="006F1BAD">
              <w:rPr>
                <w:rFonts w:ascii="Cambria" w:hAnsi="Cambria" w:cs="Times New Roman"/>
                <w:spacing w:val="1"/>
                <w:sz w:val="24"/>
                <w:szCs w:val="24"/>
                <w:u w:val="single"/>
              </w:rPr>
              <w:t>CGL, Auto and Umbrella</w:t>
            </w:r>
            <w:r w:rsidRPr="006F1BAD">
              <w:rPr>
                <w:rFonts w:ascii="Cambria" w:hAnsi="Cambria" w:cs="Times New Roman"/>
                <w:spacing w:val="-7"/>
                <w:sz w:val="24"/>
                <w:szCs w:val="24"/>
                <w:u w:val="single"/>
              </w:rPr>
              <w:t xml:space="preserve"> </w:t>
            </w:r>
            <w:r w:rsidRPr="006F1BAD">
              <w:rPr>
                <w:rFonts w:ascii="Cambria" w:hAnsi="Cambria" w:cs="Times New Roman"/>
                <w:sz w:val="24"/>
                <w:szCs w:val="24"/>
                <w:u w:val="single"/>
              </w:rPr>
              <w:t>Liability</w:t>
            </w:r>
            <w:r w:rsidRPr="006F1BAD">
              <w:rPr>
                <w:rFonts w:ascii="Cambria" w:hAnsi="Cambria" w:cs="Times New Roman"/>
                <w:spacing w:val="-6"/>
                <w:sz w:val="24"/>
                <w:szCs w:val="24"/>
              </w:rPr>
              <w:t xml:space="preserve"> </w:t>
            </w:r>
            <w:r w:rsidRPr="006F1BAD">
              <w:rPr>
                <w:rFonts w:ascii="Cambria" w:hAnsi="Cambria" w:cs="Times New Roman"/>
                <w:sz w:val="24"/>
                <w:szCs w:val="24"/>
              </w:rPr>
              <w:t>policies</w:t>
            </w:r>
            <w:r w:rsidRPr="006F1BAD">
              <w:rPr>
                <w:rFonts w:ascii="Cambria" w:hAnsi="Cambria" w:cs="Times New Roman"/>
                <w:spacing w:val="-6"/>
                <w:sz w:val="24"/>
                <w:szCs w:val="24"/>
              </w:rPr>
              <w:t xml:space="preserve"> </w:t>
            </w:r>
            <w:r w:rsidRPr="006F1BAD">
              <w:rPr>
                <w:rFonts w:ascii="Cambria" w:hAnsi="Cambria" w:cs="Times New Roman"/>
                <w:spacing w:val="-1"/>
                <w:sz w:val="24"/>
                <w:szCs w:val="24"/>
              </w:rPr>
              <w:t>should</w:t>
            </w:r>
            <w:r w:rsidRPr="006F1BAD">
              <w:rPr>
                <w:rFonts w:ascii="Cambria" w:hAnsi="Cambria" w:cs="Times New Roman"/>
                <w:spacing w:val="-7"/>
                <w:sz w:val="24"/>
                <w:szCs w:val="24"/>
              </w:rPr>
              <w:t xml:space="preserve"> </w:t>
            </w:r>
            <w:r w:rsidRPr="006F1BAD">
              <w:rPr>
                <w:rFonts w:ascii="Cambria" w:hAnsi="Cambria" w:cs="Times New Roman"/>
                <w:sz w:val="24"/>
                <w:szCs w:val="24"/>
              </w:rPr>
              <w:t>be</w:t>
            </w:r>
            <w:r w:rsidRPr="006F1BAD">
              <w:rPr>
                <w:rFonts w:ascii="Cambria" w:hAnsi="Cambria" w:cs="Times New Roman"/>
                <w:spacing w:val="-6"/>
                <w:sz w:val="24"/>
                <w:szCs w:val="24"/>
              </w:rPr>
              <w:t xml:space="preserve"> </w:t>
            </w:r>
            <w:r w:rsidRPr="006F1BAD">
              <w:rPr>
                <w:rFonts w:ascii="Cambria" w:hAnsi="Cambria" w:cs="Times New Roman"/>
                <w:spacing w:val="-1"/>
                <w:sz w:val="24"/>
                <w:szCs w:val="24"/>
              </w:rPr>
              <w:t>provided</w:t>
            </w:r>
            <w:r w:rsidRPr="006F1BAD">
              <w:rPr>
                <w:rFonts w:ascii="Cambria" w:hAnsi="Cambria" w:cs="Times New Roman"/>
                <w:spacing w:val="-6"/>
                <w:sz w:val="24"/>
                <w:szCs w:val="24"/>
              </w:rPr>
              <w:t xml:space="preserve"> </w:t>
            </w:r>
            <w:r w:rsidRPr="006F1BAD">
              <w:rPr>
                <w:rFonts w:ascii="Cambria" w:hAnsi="Cambria" w:cs="Times New Roman"/>
                <w:spacing w:val="-1"/>
                <w:sz w:val="24"/>
                <w:szCs w:val="24"/>
              </w:rPr>
              <w:t>in</w:t>
            </w:r>
            <w:r w:rsidRPr="006F1BAD">
              <w:rPr>
                <w:rFonts w:ascii="Cambria" w:hAnsi="Cambria" w:cs="Times New Roman"/>
                <w:spacing w:val="-5"/>
                <w:sz w:val="24"/>
                <w:szCs w:val="24"/>
              </w:rPr>
              <w:t xml:space="preserve"> </w:t>
            </w:r>
            <w:r w:rsidRPr="006F1BAD">
              <w:rPr>
                <w:rFonts w:ascii="Cambria" w:hAnsi="Cambria" w:cs="Times New Roman"/>
                <w:sz w:val="24"/>
                <w:szCs w:val="24"/>
              </w:rPr>
              <w:t>favor</w:t>
            </w:r>
            <w:r w:rsidRPr="006F1BAD">
              <w:rPr>
                <w:rFonts w:ascii="Cambria" w:hAnsi="Cambria" w:cs="Times New Roman"/>
                <w:spacing w:val="-6"/>
                <w:sz w:val="24"/>
                <w:szCs w:val="24"/>
              </w:rPr>
              <w:t xml:space="preserve"> </w:t>
            </w:r>
            <w:r w:rsidRPr="006F1BAD">
              <w:rPr>
                <w:rFonts w:ascii="Cambria" w:hAnsi="Cambria" w:cs="Times New Roman"/>
                <w:sz w:val="24"/>
                <w:szCs w:val="24"/>
              </w:rPr>
              <w:t>of</w:t>
            </w:r>
            <w:r w:rsidRPr="006F1BAD">
              <w:rPr>
                <w:rFonts w:ascii="Cambria" w:hAnsi="Cambria" w:cs="Times New Roman"/>
                <w:spacing w:val="-5"/>
                <w:sz w:val="24"/>
                <w:szCs w:val="24"/>
              </w:rPr>
              <w:t xml:space="preserve"> </w:t>
            </w:r>
            <w:r w:rsidRPr="006F1BAD">
              <w:rPr>
                <w:rFonts w:ascii="Cambria" w:hAnsi="Cambria" w:cs="Times New Roman"/>
                <w:sz w:val="24"/>
                <w:szCs w:val="24"/>
              </w:rPr>
              <w:t>Owner,</w:t>
            </w:r>
            <w:r w:rsidRPr="006F1BAD">
              <w:rPr>
                <w:rFonts w:ascii="Cambria" w:hAnsi="Cambria" w:cs="Times New Roman"/>
                <w:spacing w:val="-7"/>
                <w:sz w:val="24"/>
                <w:szCs w:val="24"/>
              </w:rPr>
              <w:t xml:space="preserve"> </w:t>
            </w:r>
            <w:r w:rsidRPr="006F1BAD">
              <w:rPr>
                <w:rFonts w:ascii="Cambria" w:hAnsi="Cambria" w:cs="Times New Roman"/>
                <w:sz w:val="24"/>
                <w:szCs w:val="24"/>
              </w:rPr>
              <w:t>Owner’s</w:t>
            </w:r>
            <w:r w:rsidRPr="006F1BAD">
              <w:rPr>
                <w:rFonts w:ascii="Cambria" w:hAnsi="Cambria" w:cs="Times New Roman"/>
                <w:spacing w:val="57"/>
                <w:w w:val="99"/>
                <w:sz w:val="24"/>
                <w:szCs w:val="24"/>
              </w:rPr>
              <w:t xml:space="preserve"> </w:t>
            </w:r>
            <w:r w:rsidRPr="006F1BAD">
              <w:rPr>
                <w:rFonts w:ascii="Cambria" w:hAnsi="Cambria" w:cs="Times New Roman"/>
                <w:sz w:val="24"/>
                <w:szCs w:val="24"/>
              </w:rPr>
              <w:t>Representative</w:t>
            </w:r>
            <w:r w:rsidRPr="006F1BAD">
              <w:rPr>
                <w:rFonts w:ascii="Cambria" w:hAnsi="Cambria" w:cs="Times New Roman"/>
                <w:spacing w:val="-13"/>
                <w:sz w:val="24"/>
                <w:szCs w:val="24"/>
              </w:rPr>
              <w:t xml:space="preserve"> </w:t>
            </w:r>
            <w:r w:rsidRPr="006F1BAD">
              <w:rPr>
                <w:rFonts w:ascii="Cambria" w:hAnsi="Cambria" w:cs="Times New Roman"/>
                <w:sz w:val="24"/>
                <w:szCs w:val="24"/>
              </w:rPr>
              <w:t>and</w:t>
            </w:r>
            <w:r w:rsidRPr="006F1BAD">
              <w:rPr>
                <w:rFonts w:ascii="Cambria" w:hAnsi="Cambria" w:cs="Times New Roman"/>
                <w:spacing w:val="-14"/>
                <w:sz w:val="24"/>
                <w:szCs w:val="24"/>
              </w:rPr>
              <w:t xml:space="preserve"> </w:t>
            </w:r>
            <w:r w:rsidRPr="006F1BAD">
              <w:rPr>
                <w:rFonts w:ascii="Cambria" w:hAnsi="Cambria" w:cs="Times New Roman"/>
                <w:sz w:val="24"/>
                <w:szCs w:val="24"/>
              </w:rPr>
              <w:t>Manager.</w:t>
            </w:r>
          </w:p>
          <w:p w14:paraId="0E15C7A9" w14:textId="77777777" w:rsidR="006F1BAD" w:rsidRPr="006F1BAD" w:rsidRDefault="006F1BAD" w:rsidP="009F5F54">
            <w:pPr>
              <w:autoSpaceDE w:val="0"/>
              <w:autoSpaceDN w:val="0"/>
              <w:adjustRightInd w:val="0"/>
              <w:rPr>
                <w:rFonts w:ascii="Cambria" w:eastAsia="Times New Roman" w:hAnsi="Cambria" w:cs="Times New Roman"/>
                <w:sz w:val="24"/>
                <w:szCs w:val="24"/>
              </w:rPr>
            </w:pPr>
          </w:p>
        </w:tc>
      </w:tr>
      <w:tr w:rsidR="006F1BAD" w:rsidRPr="006F1BAD" w14:paraId="72AD53D3" w14:textId="77777777" w:rsidTr="009F5F54">
        <w:tc>
          <w:tcPr>
            <w:tcW w:w="3258" w:type="dxa"/>
          </w:tcPr>
          <w:p w14:paraId="371ABE60" w14:textId="77777777" w:rsidR="006F1BAD" w:rsidRPr="006F1BAD" w:rsidRDefault="006F1BAD" w:rsidP="009F5F54">
            <w:pPr>
              <w:autoSpaceDE w:val="0"/>
              <w:autoSpaceDN w:val="0"/>
              <w:adjustRightInd w:val="0"/>
              <w:rPr>
                <w:rFonts w:ascii="Cambria" w:eastAsia="Times New Roman" w:hAnsi="Cambria" w:cs="Times New Roman"/>
                <w:sz w:val="24"/>
                <w:szCs w:val="24"/>
              </w:rPr>
            </w:pPr>
            <w:r w:rsidRPr="006F1BAD">
              <w:rPr>
                <w:rFonts w:ascii="Cambria" w:eastAsia="Times New Roman" w:hAnsi="Cambria" w:cs="Times New Roman"/>
                <w:sz w:val="24"/>
                <w:szCs w:val="24"/>
              </w:rPr>
              <w:t>Waiver of Subrogation Endorsement:</w:t>
            </w:r>
          </w:p>
          <w:p w14:paraId="1806499C" w14:textId="77777777" w:rsidR="006F1BAD" w:rsidRPr="006F1BAD" w:rsidRDefault="006F1BAD" w:rsidP="009F5F54">
            <w:pPr>
              <w:autoSpaceDE w:val="0"/>
              <w:autoSpaceDN w:val="0"/>
              <w:adjustRightInd w:val="0"/>
              <w:rPr>
                <w:rFonts w:ascii="Cambria" w:eastAsia="Times New Roman" w:hAnsi="Cambria" w:cs="Times New Roman"/>
                <w:sz w:val="24"/>
                <w:szCs w:val="24"/>
              </w:rPr>
            </w:pPr>
          </w:p>
        </w:tc>
        <w:tc>
          <w:tcPr>
            <w:tcW w:w="5598" w:type="dxa"/>
          </w:tcPr>
          <w:p w14:paraId="4442AC41" w14:textId="77777777" w:rsidR="006F1BAD" w:rsidRPr="006F1BAD" w:rsidRDefault="006F1BAD" w:rsidP="009F5F54">
            <w:pPr>
              <w:rPr>
                <w:rFonts w:ascii="Cambria" w:hAnsi="Cambria" w:cs="Times New Roman"/>
                <w:color w:val="000000"/>
                <w:sz w:val="24"/>
                <w:szCs w:val="24"/>
              </w:rPr>
            </w:pPr>
            <w:r w:rsidRPr="006F1BAD">
              <w:rPr>
                <w:rFonts w:ascii="Cambria" w:hAnsi="Cambria" w:cs="Times New Roman"/>
                <w:color w:val="000000"/>
                <w:sz w:val="24"/>
                <w:szCs w:val="24"/>
              </w:rPr>
              <w:t xml:space="preserve">Waiver of Subrogation endorsement to the </w:t>
            </w:r>
            <w:r w:rsidRPr="006F1BAD">
              <w:rPr>
                <w:rFonts w:ascii="Cambria" w:hAnsi="Cambria" w:cs="Times New Roman"/>
                <w:color w:val="000000"/>
                <w:sz w:val="24"/>
                <w:szCs w:val="24"/>
                <w:u w:val="single"/>
              </w:rPr>
              <w:t>CGL, Worker’s Compensation &amp; Employer’s Liability</w:t>
            </w:r>
            <w:r w:rsidRPr="006F1BAD">
              <w:rPr>
                <w:rFonts w:ascii="Cambria" w:hAnsi="Cambria" w:cs="Times New Roman"/>
                <w:color w:val="000000"/>
                <w:sz w:val="24"/>
                <w:szCs w:val="24"/>
              </w:rPr>
              <w:t xml:space="preserve"> policies should be provided in favor of Owner, Owner’s Representative and Manager.</w:t>
            </w:r>
          </w:p>
          <w:p w14:paraId="4CD7177F" w14:textId="77777777" w:rsidR="006F1BAD" w:rsidRPr="006F1BAD" w:rsidRDefault="006F1BAD" w:rsidP="009F5F54">
            <w:pPr>
              <w:autoSpaceDE w:val="0"/>
              <w:autoSpaceDN w:val="0"/>
              <w:adjustRightInd w:val="0"/>
              <w:rPr>
                <w:rFonts w:ascii="Cambria" w:eastAsia="Times New Roman" w:hAnsi="Cambria" w:cs="Times New Roman"/>
                <w:sz w:val="24"/>
                <w:szCs w:val="24"/>
              </w:rPr>
            </w:pPr>
          </w:p>
        </w:tc>
      </w:tr>
      <w:tr w:rsidR="006F1BAD" w:rsidRPr="006F1BAD" w14:paraId="53758E1B" w14:textId="77777777" w:rsidTr="009F5F54">
        <w:tc>
          <w:tcPr>
            <w:tcW w:w="3258" w:type="dxa"/>
          </w:tcPr>
          <w:p w14:paraId="7E75CD0B" w14:textId="77777777" w:rsidR="006F1BAD" w:rsidRPr="006F1BAD" w:rsidRDefault="006F1BAD" w:rsidP="009F5F54">
            <w:pPr>
              <w:autoSpaceDE w:val="0"/>
              <w:autoSpaceDN w:val="0"/>
              <w:adjustRightInd w:val="0"/>
              <w:rPr>
                <w:rFonts w:ascii="Cambria" w:eastAsia="Times New Roman" w:hAnsi="Cambria" w:cs="Times New Roman"/>
                <w:sz w:val="24"/>
                <w:szCs w:val="24"/>
              </w:rPr>
            </w:pPr>
            <w:r w:rsidRPr="006F1BAD">
              <w:rPr>
                <w:rFonts w:ascii="Cambria" w:eastAsia="Times New Roman" w:hAnsi="Cambria" w:cs="Times New Roman"/>
                <w:sz w:val="24"/>
                <w:szCs w:val="24"/>
              </w:rPr>
              <w:t>Cancellation Notice:</w:t>
            </w:r>
          </w:p>
        </w:tc>
        <w:tc>
          <w:tcPr>
            <w:tcW w:w="5598" w:type="dxa"/>
          </w:tcPr>
          <w:p w14:paraId="084827E5" w14:textId="77777777" w:rsidR="006F1BAD" w:rsidRPr="006F1BAD" w:rsidRDefault="006F1BAD" w:rsidP="009F5F54">
            <w:pPr>
              <w:rPr>
                <w:rFonts w:ascii="Cambria" w:hAnsi="Cambria" w:cs="Times New Roman"/>
                <w:color w:val="000000"/>
                <w:sz w:val="24"/>
                <w:szCs w:val="24"/>
              </w:rPr>
            </w:pPr>
            <w:r w:rsidRPr="006F1BAD">
              <w:rPr>
                <w:rFonts w:ascii="Cambria" w:hAnsi="Cambria" w:cs="Times New Roman"/>
                <w:color w:val="000000"/>
                <w:sz w:val="24"/>
                <w:szCs w:val="24"/>
              </w:rPr>
              <w:t xml:space="preserve">Policies will include a cancellation clause providing that such insurance may not be cancelled, lapsed, reduced or materially changed without 30-days written notice to the </w:t>
            </w:r>
            <w:r w:rsidRPr="006F1BAD">
              <w:rPr>
                <w:rFonts w:ascii="Cambria" w:hAnsi="Cambria" w:cs="Times New Roman"/>
                <w:sz w:val="24"/>
                <w:szCs w:val="24"/>
              </w:rPr>
              <w:t>Owner,</w:t>
            </w:r>
            <w:r w:rsidRPr="006F1BAD">
              <w:rPr>
                <w:rFonts w:ascii="Cambria" w:hAnsi="Cambria" w:cs="Times New Roman"/>
                <w:spacing w:val="-7"/>
                <w:sz w:val="24"/>
                <w:szCs w:val="24"/>
              </w:rPr>
              <w:t xml:space="preserve"> </w:t>
            </w:r>
            <w:r w:rsidRPr="006F1BAD">
              <w:rPr>
                <w:rFonts w:ascii="Cambria" w:hAnsi="Cambria" w:cs="Times New Roman"/>
                <w:sz w:val="24"/>
                <w:szCs w:val="24"/>
              </w:rPr>
              <w:t>Owner’s</w:t>
            </w:r>
            <w:r w:rsidRPr="006F1BAD">
              <w:rPr>
                <w:rFonts w:ascii="Cambria" w:hAnsi="Cambria" w:cs="Times New Roman"/>
                <w:spacing w:val="57"/>
                <w:w w:val="99"/>
                <w:sz w:val="24"/>
                <w:szCs w:val="24"/>
              </w:rPr>
              <w:t xml:space="preserve"> </w:t>
            </w:r>
            <w:r w:rsidRPr="006F1BAD">
              <w:rPr>
                <w:rFonts w:ascii="Cambria" w:hAnsi="Cambria" w:cs="Times New Roman"/>
                <w:sz w:val="24"/>
                <w:szCs w:val="24"/>
              </w:rPr>
              <w:t>Representative</w:t>
            </w:r>
            <w:r w:rsidRPr="006F1BAD">
              <w:rPr>
                <w:rFonts w:ascii="Cambria" w:hAnsi="Cambria" w:cs="Times New Roman"/>
                <w:spacing w:val="-13"/>
                <w:sz w:val="24"/>
                <w:szCs w:val="24"/>
              </w:rPr>
              <w:t xml:space="preserve"> </w:t>
            </w:r>
            <w:r w:rsidRPr="006F1BAD">
              <w:rPr>
                <w:rFonts w:ascii="Cambria" w:hAnsi="Cambria" w:cs="Times New Roman"/>
                <w:sz w:val="24"/>
                <w:szCs w:val="24"/>
              </w:rPr>
              <w:t>and</w:t>
            </w:r>
            <w:r w:rsidRPr="006F1BAD">
              <w:rPr>
                <w:rFonts w:ascii="Cambria" w:hAnsi="Cambria" w:cs="Times New Roman"/>
                <w:spacing w:val="-14"/>
                <w:sz w:val="24"/>
                <w:szCs w:val="24"/>
              </w:rPr>
              <w:t xml:space="preserve"> </w:t>
            </w:r>
            <w:r w:rsidRPr="006F1BAD">
              <w:rPr>
                <w:rFonts w:ascii="Cambria" w:hAnsi="Cambria" w:cs="Times New Roman"/>
                <w:sz w:val="24"/>
                <w:szCs w:val="24"/>
              </w:rPr>
              <w:t>Manager.</w:t>
            </w:r>
          </w:p>
          <w:p w14:paraId="532F2A45" w14:textId="77777777" w:rsidR="006F1BAD" w:rsidRPr="006F1BAD" w:rsidRDefault="006F1BAD" w:rsidP="009F5F54">
            <w:pPr>
              <w:autoSpaceDE w:val="0"/>
              <w:autoSpaceDN w:val="0"/>
              <w:adjustRightInd w:val="0"/>
              <w:rPr>
                <w:rFonts w:ascii="Cambria" w:eastAsia="Times New Roman" w:hAnsi="Cambria" w:cs="Times New Roman"/>
                <w:sz w:val="24"/>
                <w:szCs w:val="24"/>
              </w:rPr>
            </w:pPr>
          </w:p>
        </w:tc>
      </w:tr>
    </w:tbl>
    <w:p w14:paraId="5FD97102" w14:textId="77777777" w:rsidR="006F1BAD" w:rsidRPr="006F1BAD" w:rsidRDefault="006F1BAD" w:rsidP="006F1BAD">
      <w:pPr>
        <w:autoSpaceDE w:val="0"/>
        <w:autoSpaceDN w:val="0"/>
        <w:adjustRightInd w:val="0"/>
        <w:rPr>
          <w:rFonts w:eastAsia="Times New Roman" w:cs="Times New Roman"/>
        </w:rPr>
      </w:pPr>
    </w:p>
    <w:p w14:paraId="33D13358" w14:textId="77777777" w:rsidR="006F1BAD" w:rsidRPr="006F1BAD" w:rsidRDefault="006F1BAD" w:rsidP="006F1BAD">
      <w:pPr>
        <w:kinsoku w:val="0"/>
        <w:overflowPunct w:val="0"/>
        <w:autoSpaceDE w:val="0"/>
        <w:autoSpaceDN w:val="0"/>
        <w:adjustRightInd w:val="0"/>
        <w:spacing w:before="10"/>
        <w:rPr>
          <w:rFonts w:cs="Times New Roman"/>
          <w:sz w:val="20"/>
          <w:szCs w:val="20"/>
        </w:rPr>
      </w:pPr>
    </w:p>
    <w:p w14:paraId="7BAB73BB" w14:textId="77777777" w:rsidR="006F1BAD" w:rsidRPr="006F1BAD" w:rsidRDefault="006F1BAD" w:rsidP="006F1BAD">
      <w:pPr>
        <w:autoSpaceDE w:val="0"/>
        <w:autoSpaceDN w:val="0"/>
        <w:adjustRightInd w:val="0"/>
        <w:rPr>
          <w:rFonts w:cs="Times New Roman"/>
          <w:b/>
          <w:bCs/>
        </w:rPr>
      </w:pPr>
      <w:r w:rsidRPr="006F1BAD">
        <w:rPr>
          <w:rFonts w:cs="Times New Roman"/>
          <w:b/>
          <w:bCs/>
        </w:rPr>
        <w:t xml:space="preserve">Endorsements must read: </w:t>
      </w:r>
    </w:p>
    <w:p w14:paraId="0C2A94FA" w14:textId="77777777" w:rsidR="006F1BAD" w:rsidRPr="006F1BAD" w:rsidRDefault="006F1BAD" w:rsidP="006F1BAD">
      <w:pPr>
        <w:autoSpaceDE w:val="0"/>
        <w:autoSpaceDN w:val="0"/>
        <w:adjustRightInd w:val="0"/>
        <w:rPr>
          <w:rFonts w:cs="Times New Roman"/>
        </w:rPr>
      </w:pPr>
      <w:r w:rsidRPr="006F1BAD">
        <w:rPr>
          <w:rFonts w:cs="Times New Roman"/>
        </w:rPr>
        <w:t>“Prime US-One Washingtonian, LLC, KBS Realty Advisors, LLC and Transwestern Carey Winston LLC dba Transwestern are named as additionally insured as regards to premises located at One Washingtonian Center, 9801 Washingtonian Blvd., Gaithersburg, MD 20878. All rights of subrogation against Prime US-One Washingtonian, LLC, KBS Realty Advisors, LLC and Transwestern Carey Winston, LLC, dba Transwestern are hereby waived.”</w:t>
      </w:r>
    </w:p>
    <w:p w14:paraId="58A1F8C9" w14:textId="77777777" w:rsidR="006F1BAD" w:rsidRPr="006F1BAD" w:rsidRDefault="006F1BAD" w:rsidP="006F1BAD">
      <w:pPr>
        <w:autoSpaceDE w:val="0"/>
        <w:autoSpaceDN w:val="0"/>
        <w:adjustRightInd w:val="0"/>
        <w:rPr>
          <w:rFonts w:cs="Times New Roman"/>
        </w:rPr>
      </w:pPr>
    </w:p>
    <w:p w14:paraId="58D2192D" w14:textId="77777777" w:rsidR="006F1BAD" w:rsidRPr="006F1BAD" w:rsidRDefault="006F1BAD" w:rsidP="006F1BAD">
      <w:pPr>
        <w:autoSpaceDE w:val="0"/>
        <w:autoSpaceDN w:val="0"/>
        <w:adjustRightInd w:val="0"/>
        <w:rPr>
          <w:rFonts w:cs="Times New Roman"/>
          <w:b/>
          <w:bCs/>
        </w:rPr>
      </w:pPr>
      <w:r w:rsidRPr="006F1BAD">
        <w:rPr>
          <w:rFonts w:cs="Times New Roman"/>
          <w:b/>
          <w:bCs/>
        </w:rPr>
        <w:t xml:space="preserve">Certificate Holder must read as follows: </w:t>
      </w:r>
    </w:p>
    <w:p w14:paraId="0F1CAB3E" w14:textId="77777777" w:rsidR="006F1BAD" w:rsidRPr="006F1BAD" w:rsidRDefault="006F1BAD" w:rsidP="006F1BAD">
      <w:pPr>
        <w:spacing w:before="9"/>
        <w:rPr>
          <w:rFonts w:cs="Times New Roman"/>
          <w:b/>
          <w:bCs/>
        </w:rPr>
      </w:pPr>
    </w:p>
    <w:p w14:paraId="59E21F78" w14:textId="77777777" w:rsidR="006F1BAD" w:rsidRPr="006F1BAD" w:rsidRDefault="006F1BAD" w:rsidP="006F1BAD">
      <w:pPr>
        <w:spacing w:before="9"/>
        <w:rPr>
          <w:rFonts w:cs="Times New Roman"/>
          <w:b/>
          <w:bCs/>
        </w:rPr>
      </w:pPr>
      <w:r w:rsidRPr="006F1BAD">
        <w:rPr>
          <w:rFonts w:cs="Times New Roman"/>
          <w:b/>
          <w:bCs/>
        </w:rPr>
        <w:t>Prime US-One Washingtonian, LLC</w:t>
      </w:r>
    </w:p>
    <w:p w14:paraId="52DE3667" w14:textId="77777777" w:rsidR="006F1BAD" w:rsidRPr="006F1BAD" w:rsidRDefault="006F1BAD" w:rsidP="006F1BAD">
      <w:pPr>
        <w:spacing w:before="9"/>
        <w:rPr>
          <w:rFonts w:cs="Times New Roman"/>
          <w:b/>
          <w:bCs/>
        </w:rPr>
      </w:pPr>
      <w:r w:rsidRPr="006F1BAD">
        <w:rPr>
          <w:rFonts w:cs="Times New Roman"/>
          <w:b/>
          <w:bCs/>
        </w:rPr>
        <w:t>c/o Transwestern Carey Winston, LLC</w:t>
      </w:r>
    </w:p>
    <w:p w14:paraId="31D9F844" w14:textId="77777777" w:rsidR="006F1BAD" w:rsidRPr="006F1BAD" w:rsidRDefault="006F1BAD" w:rsidP="006F1BAD">
      <w:pPr>
        <w:spacing w:before="9"/>
        <w:rPr>
          <w:rFonts w:cs="Times New Roman"/>
          <w:b/>
          <w:bCs/>
        </w:rPr>
      </w:pPr>
      <w:r w:rsidRPr="006F1BAD">
        <w:rPr>
          <w:rFonts w:cs="Times New Roman"/>
          <w:b/>
          <w:bCs/>
        </w:rPr>
        <w:t>9801 Washingtonian Boulevard</w:t>
      </w:r>
    </w:p>
    <w:p w14:paraId="1216234B" w14:textId="77777777" w:rsidR="006F1BAD" w:rsidRPr="006F1BAD" w:rsidRDefault="006F1BAD" w:rsidP="006F1BAD">
      <w:pPr>
        <w:spacing w:before="9"/>
        <w:rPr>
          <w:rFonts w:cs="Times New Roman"/>
          <w:b/>
          <w:bCs/>
        </w:rPr>
      </w:pPr>
      <w:r w:rsidRPr="006F1BAD">
        <w:rPr>
          <w:rFonts w:cs="Times New Roman"/>
          <w:b/>
          <w:bCs/>
        </w:rPr>
        <w:t>Suite LL004</w:t>
      </w:r>
    </w:p>
    <w:p w14:paraId="7654BEDF" w14:textId="23D39B33" w:rsidR="006F1BAD" w:rsidRDefault="006F1BAD" w:rsidP="006F1BAD">
      <w:pPr>
        <w:spacing w:before="9"/>
        <w:rPr>
          <w:rFonts w:cs="Times New Roman"/>
          <w:b/>
          <w:bCs/>
        </w:rPr>
      </w:pPr>
      <w:r w:rsidRPr="006F1BAD">
        <w:rPr>
          <w:rFonts w:cs="Times New Roman"/>
          <w:b/>
          <w:bCs/>
        </w:rPr>
        <w:t>Gaithersburg, MD 20878</w:t>
      </w:r>
    </w:p>
    <w:p w14:paraId="07F5C1AE" w14:textId="7A13F4FE" w:rsidR="00BA63CF" w:rsidRDefault="00BA63CF" w:rsidP="006F1BAD">
      <w:pPr>
        <w:spacing w:before="9"/>
        <w:rPr>
          <w:rFonts w:cs="Times New Roman"/>
          <w:b/>
          <w:bCs/>
        </w:rPr>
      </w:pPr>
    </w:p>
    <w:p w14:paraId="6AAAAABC" w14:textId="77777777" w:rsidR="00BA63CF" w:rsidRPr="006F1BAD" w:rsidRDefault="00BA63CF" w:rsidP="006F1BAD">
      <w:pPr>
        <w:spacing w:before="9"/>
        <w:rPr>
          <w:rFonts w:eastAsia="Times New Roman" w:cs="Times New Roman"/>
          <w:b/>
          <w:bCs/>
        </w:rPr>
      </w:pPr>
    </w:p>
    <w:p w14:paraId="2C2B6DEB" w14:textId="77777777" w:rsidR="006F1BAD" w:rsidRPr="006F1BAD" w:rsidRDefault="006F1BAD" w:rsidP="006F1BAD">
      <w:pPr>
        <w:spacing w:before="9"/>
        <w:ind w:firstLine="720"/>
        <w:rPr>
          <w:rFonts w:eastAsia="Times New Roman" w:cs="Times New Roman"/>
          <w:b/>
          <w:bCs/>
        </w:rPr>
      </w:pPr>
    </w:p>
    <w:p w14:paraId="2D77B8BE" w14:textId="77777777" w:rsidR="006F1BAD" w:rsidRPr="006F1BAD" w:rsidRDefault="006F1BAD" w:rsidP="006F1BAD">
      <w:pPr>
        <w:autoSpaceDE w:val="0"/>
        <w:autoSpaceDN w:val="0"/>
        <w:adjustRightInd w:val="0"/>
        <w:rPr>
          <w:rFonts w:cs="Times New Roman"/>
        </w:rPr>
      </w:pPr>
      <w:r w:rsidRPr="006F1BAD">
        <w:rPr>
          <w:rFonts w:cs="Times New Roman"/>
        </w:rPr>
        <w:lastRenderedPageBreak/>
        <w:t xml:space="preserve">Additional insured to be listed as follows: </w:t>
      </w:r>
    </w:p>
    <w:p w14:paraId="74602990" w14:textId="77777777" w:rsidR="006F1BAD" w:rsidRPr="006F1BAD" w:rsidRDefault="006F1BAD" w:rsidP="006F1BAD">
      <w:pPr>
        <w:ind w:firstLine="720"/>
        <w:rPr>
          <w:rFonts w:cs="Times New Roman"/>
        </w:rPr>
      </w:pPr>
      <w:r w:rsidRPr="006F1BAD">
        <w:rPr>
          <w:rFonts w:cs="Times New Roman"/>
        </w:rPr>
        <w:t>1) Prime US-One Washingtonian, LLC</w:t>
      </w:r>
    </w:p>
    <w:p w14:paraId="28278069" w14:textId="77777777" w:rsidR="006F1BAD" w:rsidRPr="006F1BAD" w:rsidRDefault="006F1BAD" w:rsidP="006F1BAD">
      <w:pPr>
        <w:ind w:firstLine="720"/>
        <w:rPr>
          <w:rFonts w:cs="Times New Roman"/>
        </w:rPr>
      </w:pPr>
      <w:r w:rsidRPr="006F1BAD">
        <w:rPr>
          <w:rFonts w:cs="Times New Roman"/>
        </w:rPr>
        <w:t>2) KBS Realty Advisors, LLC</w:t>
      </w:r>
    </w:p>
    <w:p w14:paraId="0E7602CE" w14:textId="77777777" w:rsidR="006F1BAD" w:rsidRPr="006F1BAD" w:rsidRDefault="006F1BAD" w:rsidP="006F1BAD">
      <w:pPr>
        <w:ind w:firstLine="720"/>
        <w:rPr>
          <w:rFonts w:cs="Times New Roman"/>
        </w:rPr>
      </w:pPr>
      <w:r w:rsidRPr="006F1BAD">
        <w:rPr>
          <w:rFonts w:cs="Times New Roman"/>
        </w:rPr>
        <w:t>3) Transwestern Carey Winston, LLC</w:t>
      </w:r>
    </w:p>
    <w:p w14:paraId="60565753" w14:textId="77777777" w:rsidR="006F1BAD" w:rsidRPr="006F1BAD" w:rsidRDefault="006F1BAD" w:rsidP="006F1BAD">
      <w:pPr>
        <w:rPr>
          <w:rFonts w:eastAsia="Times New Roman" w:cs="Times New Roman"/>
        </w:rPr>
      </w:pPr>
    </w:p>
    <w:p w14:paraId="482E4B0F" w14:textId="1DFA2127" w:rsidR="006F1BAD" w:rsidRPr="006F1BAD" w:rsidRDefault="006F1BAD" w:rsidP="006F1BAD">
      <w:pPr>
        <w:rPr>
          <w:rFonts w:eastAsia="Times New Roman" w:cs="Times New Roman"/>
        </w:rPr>
      </w:pPr>
      <w:r w:rsidRPr="006F1BAD">
        <w:rPr>
          <w:rFonts w:eastAsia="Times New Roman" w:cs="Times New Roman"/>
        </w:rPr>
        <w:t>Email Address for COI:</w:t>
      </w:r>
      <w:r w:rsidRPr="006F1BAD">
        <w:rPr>
          <w:rFonts w:eastAsia="Times New Roman" w:cs="Times New Roman"/>
        </w:rPr>
        <w:tab/>
        <w:t>Keisha.walker@transwestern.com</w:t>
      </w:r>
    </w:p>
    <w:p w14:paraId="33026819" w14:textId="77777777" w:rsidR="006F1BAD" w:rsidRPr="006F1BAD" w:rsidRDefault="006F1BAD" w:rsidP="006F1BAD">
      <w:pPr>
        <w:rPr>
          <w:rFonts w:eastAsia="Times New Roman" w:cs="Times New Roman"/>
        </w:rPr>
      </w:pPr>
    </w:p>
    <w:p w14:paraId="0586E920" w14:textId="77777777" w:rsidR="006F1BAD" w:rsidRPr="006F1BAD" w:rsidRDefault="006F1BAD" w:rsidP="006F1BAD">
      <w:pPr>
        <w:rPr>
          <w:rFonts w:cs="Times New Roman"/>
          <w:b/>
        </w:rPr>
      </w:pPr>
      <w:r w:rsidRPr="006F1BAD">
        <w:rPr>
          <w:rFonts w:cs="Times New Roman"/>
          <w:b/>
        </w:rPr>
        <w:t>All insurance carriers must have a minimum AM Best rating of A-:VII.</w:t>
      </w:r>
    </w:p>
    <w:p w14:paraId="23AA1B7C" w14:textId="77777777" w:rsidR="006F1BAD" w:rsidRPr="006F1BAD" w:rsidRDefault="006F1BAD" w:rsidP="006F1BAD">
      <w:pPr>
        <w:rPr>
          <w:rFonts w:cs="Times New Roman"/>
        </w:rPr>
      </w:pPr>
    </w:p>
    <w:p w14:paraId="3D9E5C60" w14:textId="77777777" w:rsidR="006F1BAD" w:rsidRDefault="006F1BAD">
      <w:pPr>
        <w:rPr>
          <w:b/>
          <w:sz w:val="32"/>
          <w:szCs w:val="32"/>
        </w:rPr>
      </w:pPr>
    </w:p>
    <w:p w14:paraId="5A90B748" w14:textId="440B5AB8" w:rsidR="004D6FC0" w:rsidRPr="00980638" w:rsidRDefault="00543ECC" w:rsidP="00980638">
      <w:pPr>
        <w:jc w:val="center"/>
        <w:rPr>
          <w:b/>
          <w:color w:val="800000"/>
          <w:sz w:val="32"/>
          <w:szCs w:val="32"/>
        </w:rPr>
      </w:pPr>
      <w:r w:rsidRPr="00980638">
        <w:rPr>
          <w:b/>
          <w:color w:val="800000"/>
          <w:sz w:val="32"/>
          <w:szCs w:val="32"/>
        </w:rPr>
        <w:t>Operations and Installation Procedure</w:t>
      </w:r>
      <w:r w:rsidR="00980638">
        <w:rPr>
          <w:b/>
          <w:color w:val="800000"/>
          <w:sz w:val="32"/>
          <w:szCs w:val="32"/>
        </w:rPr>
        <w:t>s</w:t>
      </w:r>
      <w:r w:rsidRPr="00980638">
        <w:rPr>
          <w:b/>
          <w:color w:val="800000"/>
          <w:sz w:val="32"/>
          <w:szCs w:val="32"/>
        </w:rPr>
        <w:t xml:space="preserve"> in the Building</w:t>
      </w:r>
    </w:p>
    <w:p w14:paraId="7CD41F24" w14:textId="77777777" w:rsidR="004D6FC0" w:rsidRDefault="004D6FC0">
      <w:pPr>
        <w:jc w:val="center"/>
        <w:rPr>
          <w:b/>
          <w:sz w:val="32"/>
          <w:szCs w:val="32"/>
        </w:rPr>
      </w:pPr>
    </w:p>
    <w:p w14:paraId="054EAF11" w14:textId="6D67B00E" w:rsidR="004D6FC0" w:rsidRDefault="00543ECC">
      <w:r>
        <w:t>Outline the process for obtaining approval to conduct installations within the building</w:t>
      </w:r>
    </w:p>
    <w:p w14:paraId="369EC491" w14:textId="5629E232" w:rsidR="004D6FC0" w:rsidRDefault="00543ECC">
      <w:pPr>
        <w:numPr>
          <w:ilvl w:val="0"/>
          <w:numId w:val="4"/>
        </w:numPr>
        <w:contextualSpacing/>
      </w:pPr>
      <w:r>
        <w:t xml:space="preserve">All scopes of work must be submitted and formally approved by Management prior to arriving onsite. </w:t>
      </w:r>
      <w:r w:rsidR="006F1BAD">
        <w:t xml:space="preserve">You must submit your COI to </w:t>
      </w:r>
      <w:hyperlink r:id="rId11" w:history="1">
        <w:r w:rsidR="006F1BAD" w:rsidRPr="00AE086E">
          <w:rPr>
            <w:rStyle w:val="Hyperlink"/>
          </w:rPr>
          <w:t>keisha.walker@transwestern.com</w:t>
        </w:r>
      </w:hyperlink>
      <w:r w:rsidR="006F1BAD">
        <w:t xml:space="preserve"> for approval.</w:t>
      </w:r>
    </w:p>
    <w:p w14:paraId="05B1AC52" w14:textId="4C02AFA3" w:rsidR="00980638" w:rsidRDefault="00543ECC">
      <w:pPr>
        <w:numPr>
          <w:ilvl w:val="0"/>
          <w:numId w:val="4"/>
        </w:numPr>
        <w:contextualSpacing/>
      </w:pPr>
      <w:r>
        <w:t xml:space="preserve">All core drills within the building </w:t>
      </w:r>
      <w:r w:rsidR="00071F7E">
        <w:t xml:space="preserve">require x-ray scan and </w:t>
      </w:r>
      <w:r>
        <w:t>approval from a structural engineer</w:t>
      </w:r>
      <w:r w:rsidR="006F1BAD">
        <w:t xml:space="preserve"> of your choice.  </w:t>
      </w:r>
      <w:r w:rsidR="00B8301F">
        <w:t>This is a post-tension building.</w:t>
      </w:r>
    </w:p>
    <w:p w14:paraId="03E7BAA8" w14:textId="65D0B76F" w:rsidR="004D6FC0" w:rsidRDefault="006F1BAD">
      <w:pPr>
        <w:numPr>
          <w:ilvl w:val="0"/>
          <w:numId w:val="4"/>
        </w:numPr>
        <w:contextualSpacing/>
      </w:pPr>
      <w:r>
        <w:t>You must provide evidence of approval</w:t>
      </w:r>
      <w:r w:rsidR="00980638">
        <w:t xml:space="preserve"> and schedule work with the Chief Engineer – </w:t>
      </w:r>
      <w:hyperlink r:id="rId12" w:history="1">
        <w:r w:rsidR="00980638" w:rsidRPr="00AE086E">
          <w:rPr>
            <w:rStyle w:val="Hyperlink"/>
          </w:rPr>
          <w:t>pat.chroniger@transwestern.com</w:t>
        </w:r>
      </w:hyperlink>
      <w:r w:rsidR="00980638">
        <w:t xml:space="preserve">. </w:t>
      </w:r>
    </w:p>
    <w:p w14:paraId="6BF0798C" w14:textId="77777777" w:rsidR="004D6FC0" w:rsidRDefault="004D6FC0"/>
    <w:p w14:paraId="0373EABF" w14:textId="77777777" w:rsidR="004D6FC0" w:rsidRDefault="00543ECC">
      <w:r>
        <w:t>Outline Building Access Restrictions</w:t>
      </w:r>
    </w:p>
    <w:p w14:paraId="0E8CA10E" w14:textId="77777777" w:rsidR="00980638" w:rsidRDefault="00980638">
      <w:pPr>
        <w:numPr>
          <w:ilvl w:val="0"/>
          <w:numId w:val="4"/>
        </w:numPr>
        <w:contextualSpacing/>
      </w:pPr>
      <w:r>
        <w:t>All vendors must check in with security in the main lobby upon arrival.</w:t>
      </w:r>
    </w:p>
    <w:p w14:paraId="110150AB" w14:textId="5E196034" w:rsidR="004D6FC0" w:rsidRDefault="00543ECC">
      <w:pPr>
        <w:numPr>
          <w:ilvl w:val="0"/>
          <w:numId w:val="4"/>
        </w:numPr>
        <w:contextualSpacing/>
      </w:pPr>
      <w:r>
        <w:t xml:space="preserve">48 </w:t>
      </w:r>
      <w:r w:rsidR="00980638">
        <w:t>hours’ notice</w:t>
      </w:r>
      <w:r>
        <w:t xml:space="preserve"> required for Freight and Loading Dock Access</w:t>
      </w:r>
      <w:r w:rsidR="00980638">
        <w:t>.</w:t>
      </w:r>
    </w:p>
    <w:p w14:paraId="44FEED33" w14:textId="77777777" w:rsidR="00980638" w:rsidRPr="00980638" w:rsidRDefault="00980638" w:rsidP="00980638">
      <w:pPr>
        <w:pStyle w:val="ListParagraph"/>
        <w:numPr>
          <w:ilvl w:val="0"/>
          <w:numId w:val="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 w:rsidRPr="00980638">
        <w:rPr>
          <w:sz w:val="23"/>
          <w:szCs w:val="23"/>
        </w:rPr>
        <w:t xml:space="preserve">All approved vendors and tradesmen shall enter loading dock only and use freight elevators only. </w:t>
      </w:r>
    </w:p>
    <w:p w14:paraId="2E032D85" w14:textId="105FC46B" w:rsidR="004D6FC0" w:rsidRDefault="00543ECC" w:rsidP="00980638">
      <w:pPr>
        <w:pStyle w:val="ListParagraph"/>
        <w:numPr>
          <w:ilvl w:val="0"/>
          <w:numId w:val="4"/>
        </w:num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
        <w:t>Equipment installations can be completed during normal business hours</w:t>
      </w:r>
      <w:r w:rsidR="00980638">
        <w:t xml:space="preserve">.  </w:t>
      </w:r>
      <w:r w:rsidR="00980638" w:rsidRPr="00980638">
        <w:rPr>
          <w:sz w:val="23"/>
          <w:szCs w:val="23"/>
        </w:rPr>
        <w:t xml:space="preserve">Any loud noises or drilling must be completed before 8:30am or after 6:00pm, M-F or weekends. </w:t>
      </w:r>
    </w:p>
    <w:p w14:paraId="4AF600A3" w14:textId="77777777" w:rsidR="004D6FC0" w:rsidRDefault="004D6FC0"/>
    <w:p w14:paraId="5A834554" w14:textId="77777777" w:rsidR="004D6FC0" w:rsidRDefault="00543ECC">
      <w:r>
        <w:t>Tenant Access Restrictions</w:t>
      </w:r>
    </w:p>
    <w:p w14:paraId="790798BB" w14:textId="1C468285" w:rsidR="004D6FC0" w:rsidRDefault="00543ECC">
      <w:pPr>
        <w:numPr>
          <w:ilvl w:val="0"/>
          <w:numId w:val="1"/>
        </w:numPr>
        <w:contextualSpacing/>
      </w:pPr>
      <w:r>
        <w:t xml:space="preserve">Riser closets for the building </w:t>
      </w:r>
      <w:r w:rsidR="00980638">
        <w:t>are centrally located in the core of the building.  Closets are secure and can only be accessed by authorized personnel.</w:t>
      </w:r>
    </w:p>
    <w:p w14:paraId="337B2962" w14:textId="77777777" w:rsidR="004D6FC0" w:rsidRDefault="004D6FC0"/>
    <w:p w14:paraId="16EF5A5D" w14:textId="77777777" w:rsidR="004D6FC0" w:rsidRDefault="004D6FC0">
      <w:pPr>
        <w:rPr>
          <w:b/>
        </w:rPr>
      </w:pPr>
    </w:p>
    <w:p w14:paraId="776A5961" w14:textId="77777777" w:rsidR="004D6FC0" w:rsidRPr="00071F7E" w:rsidRDefault="00543ECC">
      <w:pPr>
        <w:rPr>
          <w:b/>
        </w:rPr>
      </w:pPr>
      <w:r w:rsidRPr="00071F7E">
        <w:rPr>
          <w:b/>
        </w:rPr>
        <w:t>Technical Information</w:t>
      </w:r>
    </w:p>
    <w:p w14:paraId="45F3D5E6" w14:textId="77777777" w:rsidR="004D6FC0" w:rsidRPr="00071F7E" w:rsidRDefault="00BA63CF">
      <w:r>
        <w:pict w14:anchorId="354767E2">
          <v:rect id="_x0000_i1025" style="width:0;height:1.5pt" o:hralign="center" o:hrstd="t" o:hr="t" fillcolor="#a0a0a0" stroked="f"/>
        </w:pict>
      </w:r>
    </w:p>
    <w:p w14:paraId="3661B58B" w14:textId="77777777" w:rsidR="004D6FC0" w:rsidRPr="00520142" w:rsidRDefault="004D6FC0">
      <w:pPr>
        <w:rPr>
          <w:highlight w:val="yellow"/>
        </w:rPr>
      </w:pPr>
    </w:p>
    <w:p w14:paraId="139200E0" w14:textId="77777777" w:rsidR="00071F7E" w:rsidRPr="00071F7E" w:rsidRDefault="00071F7E">
      <w:pPr>
        <w:rPr>
          <w:b/>
        </w:rPr>
      </w:pPr>
      <w:r w:rsidRPr="00071F7E">
        <w:rPr>
          <w:b/>
        </w:rPr>
        <w:t>Points of Entry:</w:t>
      </w:r>
    </w:p>
    <w:p w14:paraId="3E9B947C" w14:textId="77777777" w:rsidR="00071F7E" w:rsidRPr="00071F7E" w:rsidRDefault="00071F7E">
      <w:pPr>
        <w:rPr>
          <w:bCs/>
        </w:rPr>
      </w:pPr>
      <w:r w:rsidRPr="00071F7E">
        <w:rPr>
          <w:bCs/>
        </w:rPr>
        <w:t>The main points of entry are located along Washingtonian Boulevard.</w:t>
      </w:r>
    </w:p>
    <w:p w14:paraId="0DB85E67" w14:textId="77777777" w:rsidR="00071F7E" w:rsidRPr="00071F7E" w:rsidRDefault="00071F7E">
      <w:pPr>
        <w:rPr>
          <w:bCs/>
        </w:rPr>
      </w:pPr>
    </w:p>
    <w:p w14:paraId="27534297" w14:textId="4673AD11" w:rsidR="00071F7E" w:rsidRDefault="00071F7E">
      <w:pPr>
        <w:rPr>
          <w:bCs/>
          <w:highlight w:val="yellow"/>
        </w:rPr>
      </w:pPr>
      <w:r>
        <w:rPr>
          <w:noProof/>
        </w:rPr>
        <w:lastRenderedPageBreak/>
        <w:drawing>
          <wp:inline distT="0" distB="0" distL="0" distR="0" wp14:anchorId="197CF712" wp14:editId="5B4432BA">
            <wp:extent cx="5486400" cy="24020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95264" cy="2405939"/>
                    </a:xfrm>
                    <a:prstGeom prst="rect">
                      <a:avLst/>
                    </a:prstGeom>
                  </pic:spPr>
                </pic:pic>
              </a:graphicData>
            </a:graphic>
          </wp:inline>
        </w:drawing>
      </w:r>
    </w:p>
    <w:p w14:paraId="26616CC0" w14:textId="77777777" w:rsidR="00BA63CF" w:rsidRDefault="00BA63CF">
      <w:pPr>
        <w:rPr>
          <w:bCs/>
        </w:rPr>
      </w:pPr>
    </w:p>
    <w:p w14:paraId="5EC32D08" w14:textId="3064CEE1" w:rsidR="00CF4344" w:rsidRPr="00CF4344" w:rsidRDefault="00CF4344">
      <w:pPr>
        <w:rPr>
          <w:bCs/>
        </w:rPr>
      </w:pPr>
      <w:r w:rsidRPr="00CF4344">
        <w:rPr>
          <w:bCs/>
        </w:rPr>
        <w:t>As well as the Main Electric Room</w:t>
      </w:r>
      <w:r w:rsidR="00B94E5F">
        <w:rPr>
          <w:bCs/>
        </w:rPr>
        <w:t xml:space="preserve"> and Main Telephone Room</w:t>
      </w:r>
      <w:r w:rsidRPr="00CF4344">
        <w:rPr>
          <w:bCs/>
        </w:rPr>
        <w:t xml:space="preserve"> in the Lower Level of the Building:</w:t>
      </w:r>
    </w:p>
    <w:p w14:paraId="6CDF00CA" w14:textId="422E2D9C" w:rsidR="00CF4344" w:rsidRDefault="00CF4344">
      <w:pPr>
        <w:rPr>
          <w:bCs/>
          <w:highlight w:val="yellow"/>
        </w:rPr>
      </w:pPr>
    </w:p>
    <w:p w14:paraId="009886A1" w14:textId="7EE8F2EB" w:rsidR="00CF4344" w:rsidRDefault="00CF4344" w:rsidP="00BA63CF">
      <w:pPr>
        <w:jc w:val="center"/>
        <w:rPr>
          <w:bCs/>
          <w:highlight w:val="yellow"/>
        </w:rPr>
      </w:pPr>
      <w:r>
        <w:rPr>
          <w:noProof/>
        </w:rPr>
        <w:drawing>
          <wp:inline distT="0" distB="0" distL="0" distR="0" wp14:anchorId="48C9DB4D" wp14:editId="3F557293">
            <wp:extent cx="4076700" cy="2564924"/>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102630" cy="2581238"/>
                    </a:xfrm>
                    <a:prstGeom prst="rect">
                      <a:avLst/>
                    </a:prstGeom>
                  </pic:spPr>
                </pic:pic>
              </a:graphicData>
            </a:graphic>
          </wp:inline>
        </w:drawing>
      </w:r>
    </w:p>
    <w:p w14:paraId="49BC265E" w14:textId="083E2692" w:rsidR="00B94E5F" w:rsidRDefault="00B94E5F" w:rsidP="00B94E5F">
      <w:pPr>
        <w:jc w:val="center"/>
        <w:rPr>
          <w:bCs/>
          <w:highlight w:val="yellow"/>
        </w:rPr>
      </w:pPr>
      <w:r>
        <w:rPr>
          <w:noProof/>
        </w:rPr>
        <w:drawing>
          <wp:inline distT="0" distB="0" distL="0" distR="0" wp14:anchorId="535A73BF" wp14:editId="2564A636">
            <wp:extent cx="2124075" cy="25374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30069" cy="2544647"/>
                    </a:xfrm>
                    <a:prstGeom prst="rect">
                      <a:avLst/>
                    </a:prstGeom>
                  </pic:spPr>
                </pic:pic>
              </a:graphicData>
            </a:graphic>
          </wp:inline>
        </w:drawing>
      </w:r>
    </w:p>
    <w:p w14:paraId="5D7E58EE" w14:textId="3A254095" w:rsidR="004D6FC0" w:rsidRPr="00B94E5F" w:rsidRDefault="00543ECC">
      <w:pPr>
        <w:rPr>
          <w:b/>
        </w:rPr>
      </w:pPr>
      <w:bookmarkStart w:id="1" w:name="_GoBack"/>
      <w:bookmarkEnd w:id="1"/>
      <w:r w:rsidRPr="00B94E5F">
        <w:rPr>
          <w:b/>
        </w:rPr>
        <w:lastRenderedPageBreak/>
        <w:t>Basement Schematics:</w:t>
      </w:r>
    </w:p>
    <w:p w14:paraId="0938C818" w14:textId="39CC6B31" w:rsidR="004D6FC0" w:rsidRPr="00B94E5F" w:rsidRDefault="00B94E5F">
      <w:r w:rsidRPr="00B94E5F">
        <w:t>The Main Telco Room is located in the Lower Level of the Building.  See Below Diagram.</w:t>
      </w:r>
    </w:p>
    <w:p w14:paraId="7238F67D" w14:textId="0E550263" w:rsidR="00B94E5F" w:rsidRDefault="00B94E5F">
      <w:pPr>
        <w:rPr>
          <w:highlight w:val="yellow"/>
        </w:rPr>
      </w:pPr>
    </w:p>
    <w:p w14:paraId="021DAEB4" w14:textId="15035A71" w:rsidR="00B94E5F" w:rsidRDefault="007870FE">
      <w:pPr>
        <w:rPr>
          <w:highlight w:val="yellow"/>
        </w:rPr>
      </w:pPr>
      <w:r>
        <w:rPr>
          <w:noProof/>
        </w:rPr>
        <w:drawing>
          <wp:inline distT="0" distB="0" distL="0" distR="0" wp14:anchorId="33DE0C59" wp14:editId="6EE652CC">
            <wp:extent cx="5943600" cy="37096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709670"/>
                    </a:xfrm>
                    <a:prstGeom prst="rect">
                      <a:avLst/>
                    </a:prstGeom>
                  </pic:spPr>
                </pic:pic>
              </a:graphicData>
            </a:graphic>
          </wp:inline>
        </w:drawing>
      </w:r>
    </w:p>
    <w:p w14:paraId="3CB15E1E" w14:textId="77777777" w:rsidR="007870FE" w:rsidRPr="00520142" w:rsidRDefault="007870FE">
      <w:pPr>
        <w:rPr>
          <w:highlight w:val="yellow"/>
        </w:rPr>
      </w:pPr>
    </w:p>
    <w:p w14:paraId="6260EBA7" w14:textId="343D6248" w:rsidR="004D6FC0" w:rsidRDefault="00543ECC">
      <w:pPr>
        <w:rPr>
          <w:b/>
        </w:rPr>
      </w:pPr>
      <w:r w:rsidRPr="00B94E5F">
        <w:rPr>
          <w:b/>
        </w:rPr>
        <w:t xml:space="preserve">Horizontal Pathway Specification: </w:t>
      </w:r>
    </w:p>
    <w:p w14:paraId="31F04005" w14:textId="08E14FEB" w:rsidR="00B94E5F" w:rsidRPr="00B94E5F" w:rsidRDefault="00B94E5F">
      <w:pPr>
        <w:rPr>
          <w:bCs/>
        </w:rPr>
      </w:pPr>
      <w:r w:rsidRPr="00B94E5F">
        <w:rPr>
          <w:bCs/>
        </w:rPr>
        <w:t>The path from the points of entry travels in conduits from the Main Electric and Telephone Rooms along the ceiling to the Risers which are centrally located in the core of the building.</w:t>
      </w:r>
    </w:p>
    <w:p w14:paraId="116E9646" w14:textId="77777777" w:rsidR="00B94E5F" w:rsidRPr="00B94E5F" w:rsidRDefault="00B94E5F">
      <w:pPr>
        <w:rPr>
          <w:bCs/>
          <w:highlight w:val="yellow"/>
        </w:rPr>
      </w:pPr>
    </w:p>
    <w:p w14:paraId="2084C085" w14:textId="06AC7C5F" w:rsidR="00B94E5F" w:rsidRDefault="00B94E5F" w:rsidP="007870FE">
      <w:pPr>
        <w:jc w:val="center"/>
        <w:rPr>
          <w:highlight w:val="yellow"/>
        </w:rPr>
      </w:pPr>
      <w:r>
        <w:rPr>
          <w:noProof/>
        </w:rPr>
        <w:drawing>
          <wp:inline distT="0" distB="0" distL="0" distR="0" wp14:anchorId="222BF805" wp14:editId="3DAC2EB1">
            <wp:extent cx="1790700" cy="282237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96056" cy="2830820"/>
                    </a:xfrm>
                    <a:prstGeom prst="rect">
                      <a:avLst/>
                    </a:prstGeom>
                  </pic:spPr>
                </pic:pic>
              </a:graphicData>
            </a:graphic>
          </wp:inline>
        </w:drawing>
      </w:r>
    </w:p>
    <w:p w14:paraId="2BEE9E73" w14:textId="77777777" w:rsidR="007870FE" w:rsidRDefault="007870FE">
      <w:pPr>
        <w:rPr>
          <w:b/>
        </w:rPr>
      </w:pPr>
    </w:p>
    <w:p w14:paraId="26135977" w14:textId="11881086" w:rsidR="004D6FC0" w:rsidRPr="00B94E5F" w:rsidRDefault="00543ECC">
      <w:pPr>
        <w:rPr>
          <w:b/>
        </w:rPr>
      </w:pPr>
      <w:r w:rsidRPr="00B94E5F">
        <w:rPr>
          <w:b/>
        </w:rPr>
        <w:lastRenderedPageBreak/>
        <w:t>Telecom Equipment Room Specifications:</w:t>
      </w:r>
    </w:p>
    <w:p w14:paraId="7C755F47" w14:textId="77777777" w:rsidR="00B94E5F" w:rsidRDefault="00B94E5F" w:rsidP="00B94E5F">
      <w:r>
        <w:t>Riser closets for the buildings are centrally located in the core of the building.  Closets are secure and can only be accessed by authorized personnel.</w:t>
      </w:r>
    </w:p>
    <w:p w14:paraId="0544A247" w14:textId="77777777" w:rsidR="004D6FC0" w:rsidRPr="00520142" w:rsidRDefault="004D6FC0">
      <w:pPr>
        <w:rPr>
          <w:highlight w:val="yellow"/>
        </w:rPr>
      </w:pPr>
    </w:p>
    <w:p w14:paraId="35123311" w14:textId="77777777" w:rsidR="004D6FC0" w:rsidRPr="00B94E5F" w:rsidRDefault="00543ECC">
      <w:pPr>
        <w:rPr>
          <w:b/>
        </w:rPr>
      </w:pPr>
      <w:r w:rsidRPr="00B94E5F">
        <w:rPr>
          <w:b/>
        </w:rPr>
        <w:t>Riser Stack Plan:</w:t>
      </w:r>
    </w:p>
    <w:p w14:paraId="5AECEF98" w14:textId="3E2CE660" w:rsidR="00B94E5F" w:rsidRDefault="00B94E5F" w:rsidP="00B94E5F">
      <w:r>
        <w:t>All riser rooms are stacked directly above each other.  The only offset is from the lower level to the first floor (</w:t>
      </w:r>
      <w:r w:rsidR="00B8301F">
        <w:t>points of entry to riser)</w:t>
      </w:r>
      <w:r>
        <w:t>.  They are shown in red on the below diagrams.</w:t>
      </w:r>
    </w:p>
    <w:p w14:paraId="5B8EB821" w14:textId="4029645C" w:rsidR="00B57CF6" w:rsidRDefault="00B57CF6" w:rsidP="00B94E5F"/>
    <w:p w14:paraId="0EFBECED" w14:textId="77777777" w:rsidR="00426FFB" w:rsidRDefault="00426FFB" w:rsidP="00B94E5F"/>
    <w:p w14:paraId="4206CB97" w14:textId="71BCE8DB" w:rsidR="00B57CF6" w:rsidRDefault="00B57CF6" w:rsidP="00B94E5F">
      <w:r>
        <w:t>Lower level:</w:t>
      </w:r>
    </w:p>
    <w:p w14:paraId="773E1291" w14:textId="77777777" w:rsidR="00426FFB" w:rsidRDefault="00426FFB" w:rsidP="00B94E5F"/>
    <w:p w14:paraId="35818833" w14:textId="77777777" w:rsidR="00426FFB" w:rsidRDefault="00426FFB" w:rsidP="00B94E5F"/>
    <w:p w14:paraId="35EE2016" w14:textId="4552DC67" w:rsidR="00B57CF6" w:rsidRDefault="00426FFB" w:rsidP="00B94E5F">
      <w:r>
        <w:rPr>
          <w:noProof/>
        </w:rPr>
        <w:drawing>
          <wp:inline distT="0" distB="0" distL="0" distR="0" wp14:anchorId="2C40A039" wp14:editId="546F7664">
            <wp:extent cx="5943600" cy="39516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951605"/>
                    </a:xfrm>
                    <a:prstGeom prst="rect">
                      <a:avLst/>
                    </a:prstGeom>
                  </pic:spPr>
                </pic:pic>
              </a:graphicData>
            </a:graphic>
          </wp:inline>
        </w:drawing>
      </w:r>
    </w:p>
    <w:p w14:paraId="16DE2706" w14:textId="638BCF38" w:rsidR="00426FFB" w:rsidRDefault="00426FFB" w:rsidP="00B94E5F"/>
    <w:p w14:paraId="33C4EF4A" w14:textId="77777777" w:rsidR="00426FFB" w:rsidRDefault="00426FFB" w:rsidP="00B94E5F"/>
    <w:p w14:paraId="582C28CE" w14:textId="77777777" w:rsidR="00426FFB" w:rsidRDefault="00426FFB" w:rsidP="00B94E5F"/>
    <w:p w14:paraId="2566492F" w14:textId="77777777" w:rsidR="00426FFB" w:rsidRDefault="00426FFB" w:rsidP="00B94E5F"/>
    <w:p w14:paraId="393A5870" w14:textId="77777777" w:rsidR="00426FFB" w:rsidRDefault="00426FFB" w:rsidP="00B94E5F"/>
    <w:p w14:paraId="01C400BB" w14:textId="77777777" w:rsidR="00426FFB" w:rsidRDefault="00426FFB" w:rsidP="00B94E5F"/>
    <w:p w14:paraId="1CA352EA" w14:textId="77777777" w:rsidR="00426FFB" w:rsidRDefault="00426FFB" w:rsidP="00B94E5F"/>
    <w:p w14:paraId="527EE3E3" w14:textId="77777777" w:rsidR="00426FFB" w:rsidRDefault="00426FFB" w:rsidP="00B94E5F"/>
    <w:p w14:paraId="42610AF4" w14:textId="77777777" w:rsidR="00426FFB" w:rsidRDefault="00426FFB" w:rsidP="00B94E5F"/>
    <w:p w14:paraId="0A6D1BD7" w14:textId="77777777" w:rsidR="00426FFB" w:rsidRDefault="00426FFB" w:rsidP="00B94E5F"/>
    <w:p w14:paraId="05998079" w14:textId="5DF48E75" w:rsidR="00426FFB" w:rsidRDefault="00426FFB" w:rsidP="00B94E5F">
      <w:r>
        <w:lastRenderedPageBreak/>
        <w:t>First floor and above:</w:t>
      </w:r>
    </w:p>
    <w:p w14:paraId="61921A6C" w14:textId="77777777" w:rsidR="004D6FC0" w:rsidRPr="00520142" w:rsidRDefault="004D6FC0">
      <w:pPr>
        <w:rPr>
          <w:highlight w:val="yellow"/>
        </w:rPr>
      </w:pPr>
    </w:p>
    <w:p w14:paraId="66E78558" w14:textId="2C89ABEC" w:rsidR="00B8301F" w:rsidRDefault="007870FE">
      <w:pPr>
        <w:rPr>
          <w:highlight w:val="yellow"/>
        </w:rPr>
      </w:pPr>
      <w:r>
        <w:rPr>
          <w:noProof/>
        </w:rPr>
        <w:drawing>
          <wp:inline distT="0" distB="0" distL="0" distR="0" wp14:anchorId="38953648" wp14:editId="232A89AD">
            <wp:extent cx="5943600" cy="40728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072890"/>
                    </a:xfrm>
                    <a:prstGeom prst="rect">
                      <a:avLst/>
                    </a:prstGeom>
                  </pic:spPr>
                </pic:pic>
              </a:graphicData>
            </a:graphic>
          </wp:inline>
        </w:drawing>
      </w:r>
    </w:p>
    <w:p w14:paraId="72D8F9B2" w14:textId="235B2C01" w:rsidR="007870FE" w:rsidRDefault="007870FE">
      <w:pPr>
        <w:rPr>
          <w:highlight w:val="yellow"/>
        </w:rPr>
      </w:pPr>
    </w:p>
    <w:p w14:paraId="28357BE3" w14:textId="77777777" w:rsidR="004D6FC0" w:rsidRPr="00B8301F" w:rsidRDefault="00543ECC">
      <w:pPr>
        <w:rPr>
          <w:b/>
        </w:rPr>
      </w:pPr>
      <w:r w:rsidRPr="00B8301F">
        <w:rPr>
          <w:b/>
        </w:rPr>
        <w:t>Riser Specifications:</w:t>
      </w:r>
    </w:p>
    <w:p w14:paraId="26A65770" w14:textId="1BE9BC9A" w:rsidR="004D6FC0" w:rsidRDefault="00B8301F">
      <w:pPr>
        <w:rPr>
          <w:highlight w:val="yellow"/>
        </w:rPr>
      </w:pPr>
      <w:r>
        <w:t>All cables must be labelled throughout the riser for identification.  Any core drilling must be x-rayed and approved by management and a structural engineer.</w:t>
      </w:r>
    </w:p>
    <w:p w14:paraId="7E9A5889" w14:textId="2314B170" w:rsidR="00B8301F" w:rsidRDefault="00B8301F">
      <w:pPr>
        <w:rPr>
          <w:highlight w:val="yellow"/>
        </w:rPr>
      </w:pPr>
    </w:p>
    <w:p w14:paraId="6BE7C8A3" w14:textId="1A535C04" w:rsidR="00B8301F" w:rsidRDefault="00B8301F" w:rsidP="00426FFB">
      <w:pPr>
        <w:jc w:val="center"/>
        <w:rPr>
          <w:highlight w:val="yellow"/>
        </w:rPr>
      </w:pPr>
      <w:r>
        <w:rPr>
          <w:noProof/>
        </w:rPr>
        <w:drawing>
          <wp:inline distT="0" distB="0" distL="0" distR="0" wp14:anchorId="5F2C4816" wp14:editId="297B4EC1">
            <wp:extent cx="5623851" cy="2847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28156" cy="2850155"/>
                    </a:xfrm>
                    <a:prstGeom prst="rect">
                      <a:avLst/>
                    </a:prstGeom>
                  </pic:spPr>
                </pic:pic>
              </a:graphicData>
            </a:graphic>
          </wp:inline>
        </w:drawing>
      </w:r>
    </w:p>
    <w:p w14:paraId="0AFDC7C5" w14:textId="52CC93F0" w:rsidR="00B8301F" w:rsidRDefault="00B8301F" w:rsidP="00426FFB">
      <w:pPr>
        <w:jc w:val="center"/>
        <w:rPr>
          <w:highlight w:val="yellow"/>
        </w:rPr>
      </w:pPr>
      <w:r>
        <w:rPr>
          <w:noProof/>
        </w:rPr>
        <w:lastRenderedPageBreak/>
        <w:drawing>
          <wp:inline distT="0" distB="0" distL="0" distR="0" wp14:anchorId="0D5435A2" wp14:editId="787996CC">
            <wp:extent cx="5485798" cy="3046493"/>
            <wp:effectExtent l="0" t="0" r="63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07330" cy="3058451"/>
                    </a:xfrm>
                    <a:prstGeom prst="rect">
                      <a:avLst/>
                    </a:prstGeom>
                  </pic:spPr>
                </pic:pic>
              </a:graphicData>
            </a:graphic>
          </wp:inline>
        </w:drawing>
      </w:r>
    </w:p>
    <w:p w14:paraId="71FEABB9" w14:textId="77777777" w:rsidR="00B8301F" w:rsidRPr="00520142" w:rsidRDefault="00B8301F">
      <w:pPr>
        <w:rPr>
          <w:highlight w:val="yellow"/>
        </w:rPr>
      </w:pPr>
    </w:p>
    <w:p w14:paraId="3E7828DB" w14:textId="77777777" w:rsidR="004D6FC0" w:rsidRPr="00520142" w:rsidRDefault="004D6FC0">
      <w:pPr>
        <w:rPr>
          <w:highlight w:val="yellow"/>
        </w:rPr>
      </w:pPr>
    </w:p>
    <w:p w14:paraId="5FC93546" w14:textId="77777777" w:rsidR="00980638" w:rsidRPr="00980638" w:rsidRDefault="00980638" w:rsidP="0098063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sz w:val="23"/>
          <w:szCs w:val="23"/>
        </w:rPr>
      </w:pPr>
      <w:r w:rsidRPr="00980638">
        <w:rPr>
          <w:b/>
          <w:bCs/>
          <w:sz w:val="23"/>
          <w:szCs w:val="23"/>
        </w:rPr>
        <w:t xml:space="preserve">Specifications for cable runs from the riser: </w:t>
      </w:r>
    </w:p>
    <w:p w14:paraId="450DA5C1" w14:textId="2C908C3A" w:rsidR="00980638" w:rsidRDefault="00980638" w:rsidP="0098063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sz w:val="23"/>
          <w:szCs w:val="23"/>
        </w:rPr>
      </w:pPr>
      <w:r w:rsidRPr="00980638">
        <w:rPr>
          <w:sz w:val="23"/>
          <w:szCs w:val="23"/>
        </w:rPr>
        <w:t xml:space="preserve">Cable must be plenum rated and securely hung by hangers. </w:t>
      </w:r>
    </w:p>
    <w:p w14:paraId="4060536E" w14:textId="77777777" w:rsidR="00980638" w:rsidRPr="00980638" w:rsidRDefault="00980638" w:rsidP="0098063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sz w:val="23"/>
          <w:szCs w:val="23"/>
        </w:rPr>
      </w:pPr>
    </w:p>
    <w:p w14:paraId="379CC976" w14:textId="77777777" w:rsidR="00980638" w:rsidRPr="00980638" w:rsidRDefault="00980638" w:rsidP="00980638">
      <w:pPr>
        <w:pBdr>
          <w:top w:val="none" w:sz="0" w:space="0" w:color="auto"/>
          <w:left w:val="none" w:sz="0" w:space="0" w:color="auto"/>
          <w:bottom w:val="none" w:sz="0" w:space="0" w:color="auto"/>
          <w:right w:val="none" w:sz="0" w:space="0" w:color="auto"/>
          <w:between w:val="none" w:sz="0" w:space="0" w:color="auto"/>
        </w:pBdr>
        <w:autoSpaceDE w:val="0"/>
        <w:autoSpaceDN w:val="0"/>
        <w:adjustRightInd w:val="0"/>
        <w:rPr>
          <w:sz w:val="23"/>
          <w:szCs w:val="23"/>
        </w:rPr>
      </w:pPr>
      <w:r w:rsidRPr="00980638">
        <w:rPr>
          <w:b/>
          <w:bCs/>
          <w:sz w:val="23"/>
          <w:szCs w:val="23"/>
        </w:rPr>
        <w:t xml:space="preserve">Installation Codes: </w:t>
      </w:r>
    </w:p>
    <w:p w14:paraId="44E8D073" w14:textId="0593BE28" w:rsidR="00980638" w:rsidRDefault="00980638" w:rsidP="00980638">
      <w:pPr>
        <w:rPr>
          <w:sz w:val="23"/>
          <w:szCs w:val="23"/>
        </w:rPr>
      </w:pPr>
      <w:r w:rsidRPr="00980638">
        <w:rPr>
          <w:sz w:val="23"/>
          <w:szCs w:val="23"/>
        </w:rPr>
        <w:t xml:space="preserve">Cable must be plenum rated and securely hung by hangers. </w:t>
      </w:r>
      <w:r w:rsidR="00467C4E">
        <w:rPr>
          <w:sz w:val="23"/>
          <w:szCs w:val="23"/>
        </w:rPr>
        <w:t xml:space="preserve"> Must be compliant with City of Gaithersburg, MD code.</w:t>
      </w:r>
    </w:p>
    <w:p w14:paraId="184F12CA" w14:textId="77777777" w:rsidR="00980638" w:rsidRDefault="00980638" w:rsidP="00980638">
      <w:pPr>
        <w:rPr>
          <w:sz w:val="23"/>
          <w:szCs w:val="23"/>
        </w:rPr>
      </w:pPr>
    </w:p>
    <w:p w14:paraId="184F8C00" w14:textId="3291A40B" w:rsidR="004D6FC0" w:rsidRDefault="00543ECC" w:rsidP="00980638">
      <w:pPr>
        <w:rPr>
          <w:b/>
        </w:rPr>
      </w:pPr>
      <w:r>
        <w:rPr>
          <w:b/>
        </w:rPr>
        <w:t>Project Closeout Requirements:</w:t>
      </w:r>
    </w:p>
    <w:p w14:paraId="3EBAA44E" w14:textId="77777777" w:rsidR="004D6FC0" w:rsidRDefault="00543ECC">
      <w:pPr>
        <w:numPr>
          <w:ilvl w:val="0"/>
          <w:numId w:val="2"/>
        </w:numPr>
        <w:contextualSpacing/>
      </w:pPr>
      <w:r>
        <w:t>Once complete full as-built drawings must be submitted to property management</w:t>
      </w:r>
    </w:p>
    <w:p w14:paraId="193E290B" w14:textId="77777777" w:rsidR="004D6FC0" w:rsidRDefault="00543ECC">
      <w:pPr>
        <w:numPr>
          <w:ilvl w:val="0"/>
          <w:numId w:val="2"/>
        </w:numPr>
        <w:contextualSpacing/>
      </w:pPr>
      <w:r>
        <w:t>Contractors are to take all waste materials with them and properly dispose.</w:t>
      </w:r>
    </w:p>
    <w:sectPr w:rsidR="004D6FC0">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C69C7"/>
    <w:multiLevelType w:val="multilevel"/>
    <w:tmpl w:val="7CA0768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201E68EE"/>
    <w:multiLevelType w:val="multilevel"/>
    <w:tmpl w:val="70E6A19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2C4B6409"/>
    <w:multiLevelType w:val="multilevel"/>
    <w:tmpl w:val="FD24DB6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 w15:restartNumberingAfterBreak="0">
    <w:nsid w:val="7CAE7DB6"/>
    <w:multiLevelType w:val="multilevel"/>
    <w:tmpl w:val="175C666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6FC0"/>
    <w:rsid w:val="00070EE6"/>
    <w:rsid w:val="00071F7E"/>
    <w:rsid w:val="001C1ABE"/>
    <w:rsid w:val="001D3CE6"/>
    <w:rsid w:val="002F6D96"/>
    <w:rsid w:val="00426FFB"/>
    <w:rsid w:val="00467C4E"/>
    <w:rsid w:val="004B1896"/>
    <w:rsid w:val="004D6FC0"/>
    <w:rsid w:val="00520142"/>
    <w:rsid w:val="00543ECC"/>
    <w:rsid w:val="006F1BAD"/>
    <w:rsid w:val="007870FE"/>
    <w:rsid w:val="007F2DA9"/>
    <w:rsid w:val="00920389"/>
    <w:rsid w:val="00980638"/>
    <w:rsid w:val="00B57CF6"/>
    <w:rsid w:val="00B8301F"/>
    <w:rsid w:val="00B94E5F"/>
    <w:rsid w:val="00BA63CF"/>
    <w:rsid w:val="00CF4344"/>
    <w:rsid w:val="00D33DBB"/>
    <w:rsid w:val="00FE66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0A250"/>
  <w15:docId w15:val="{47BA6B42-DEBD-445A-8DCB-DC3ECF6C8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1C1ABE"/>
    <w:rPr>
      <w:color w:val="0563C1" w:themeColor="hyperlink"/>
      <w:u w:val="single"/>
    </w:rPr>
  </w:style>
  <w:style w:type="character" w:styleId="UnresolvedMention">
    <w:name w:val="Unresolved Mention"/>
    <w:basedOn w:val="DefaultParagraphFont"/>
    <w:uiPriority w:val="99"/>
    <w:semiHidden/>
    <w:unhideWhenUsed/>
    <w:rsid w:val="001C1ABE"/>
    <w:rPr>
      <w:color w:val="605E5C"/>
      <w:shd w:val="clear" w:color="auto" w:fill="E1DFDD"/>
    </w:rPr>
  </w:style>
  <w:style w:type="paragraph" w:customStyle="1" w:styleId="Default">
    <w:name w:val="Default"/>
    <w:rsid w:val="001D3CE6"/>
    <w:pPr>
      <w:pBdr>
        <w:top w:val="none" w:sz="0" w:space="0" w:color="auto"/>
        <w:left w:val="none" w:sz="0" w:space="0" w:color="auto"/>
        <w:bottom w:val="none" w:sz="0" w:space="0" w:color="auto"/>
        <w:right w:val="none" w:sz="0" w:space="0" w:color="auto"/>
        <w:between w:val="none" w:sz="0" w:space="0" w:color="auto"/>
      </w:pBdr>
      <w:autoSpaceDE w:val="0"/>
      <w:autoSpaceDN w:val="0"/>
      <w:adjustRightInd w:val="0"/>
    </w:pPr>
    <w:rPr>
      <w:rFonts w:ascii="Times New Roman" w:hAnsi="Times New Roman" w:cs="Times New Roman"/>
    </w:rPr>
  </w:style>
  <w:style w:type="table" w:styleId="TableGrid">
    <w:name w:val="Table Grid"/>
    <w:basedOn w:val="TableNormal"/>
    <w:uiPriority w:val="59"/>
    <w:rsid w:val="006F1BAD"/>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06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isha.walker@transwestern.com"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mailto:Deidre.proffitt@transwestern.com" TargetMode="External"/><Relationship Id="rId12" Type="http://schemas.openxmlformats.org/officeDocument/2006/relationships/hyperlink" Target="mailto:pat.chroniger@transwestern.com" TargetMode="Externa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mailto:keisha.walker@transwestern.com" TargetMode="External"/><Relationship Id="rId5" Type="http://schemas.openxmlformats.org/officeDocument/2006/relationships/image" Target="media/image1.jpeg"/><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mailto:Pat.Chroniger@transwestern.com"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178</TotalTime>
  <Pages>11</Pages>
  <Words>1379</Words>
  <Characters>7861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Meko</dc:creator>
  <cp:lastModifiedBy>Deidre Proffitt</cp:lastModifiedBy>
  <cp:revision>18</cp:revision>
  <cp:lastPrinted>2020-12-11T16:39:00Z</cp:lastPrinted>
  <dcterms:created xsi:type="dcterms:W3CDTF">2020-11-30T16:24:00Z</dcterms:created>
  <dcterms:modified xsi:type="dcterms:W3CDTF">2020-12-11T21:40:00Z</dcterms:modified>
</cp:coreProperties>
</file>